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F38" w14:textId="77777777" w:rsidR="00F6299C" w:rsidRPr="00D56E59" w:rsidRDefault="00A57973" w:rsidP="00F97A98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D56E59">
        <w:rPr>
          <w:rFonts w:ascii="Arial" w:hAnsi="Arial" w:cs="Arial"/>
          <w:b/>
          <w:bCs/>
          <w:color w:val="000000"/>
          <w:sz w:val="28"/>
          <w:szCs w:val="28"/>
        </w:rPr>
        <w:t>Guidance</w:t>
      </w:r>
    </w:p>
    <w:p w14:paraId="3D13C9FC" w14:textId="77777777" w:rsidR="00A666C7" w:rsidRPr="00020E42" w:rsidRDefault="00A666C7" w:rsidP="00F97A98">
      <w:pPr>
        <w:rPr>
          <w:rFonts w:ascii="Arial" w:hAnsi="Arial" w:cs="Arial"/>
          <w:color w:val="000000"/>
          <w:sz w:val="22"/>
          <w:szCs w:val="22"/>
        </w:rPr>
      </w:pPr>
    </w:p>
    <w:p w14:paraId="364FA919" w14:textId="348D6001" w:rsidR="00CC4921" w:rsidRPr="00020E42" w:rsidRDefault="00CC4921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CPD (Continuous Professional Development) is essential to ensure that you maintain currency in skills, legislation, knowledge, or approaches within the industry you work within. 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It is required when you first start/apply for </w:t>
      </w:r>
      <w:r w:rsidR="00BF3B77" w:rsidRPr="00020E42">
        <w:rPr>
          <w:rFonts w:ascii="Arial" w:hAnsi="Arial" w:cs="Arial"/>
          <w:color w:val="000000"/>
          <w:sz w:val="22"/>
          <w:szCs w:val="22"/>
        </w:rPr>
        <w:t>associate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 work</w:t>
      </w:r>
      <w:r w:rsidR="00335674" w:rsidRPr="00020E42">
        <w:rPr>
          <w:rFonts w:ascii="Arial" w:hAnsi="Arial" w:cs="Arial"/>
          <w:color w:val="000000"/>
          <w:sz w:val="22"/>
          <w:szCs w:val="22"/>
        </w:rPr>
        <w:t xml:space="preserve"> with us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, and then every year it must be submitted to your </w:t>
      </w:r>
      <w:r w:rsidR="00BF3B77" w:rsidRPr="00020E42">
        <w:rPr>
          <w:rFonts w:ascii="Arial" w:hAnsi="Arial" w:cs="Arial"/>
          <w:color w:val="000000"/>
          <w:sz w:val="22"/>
          <w:szCs w:val="22"/>
        </w:rPr>
        <w:t>lead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 within the </w:t>
      </w:r>
      <w:r w:rsidR="00532F90" w:rsidRPr="00020E42">
        <w:rPr>
          <w:rFonts w:ascii="Arial" w:hAnsi="Arial" w:cs="Arial"/>
          <w:color w:val="000000"/>
          <w:sz w:val="22"/>
          <w:szCs w:val="22"/>
        </w:rPr>
        <w:t>r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 xml:space="preserve">e-contracting </w:t>
      </w:r>
      <w:r w:rsidR="00532F90" w:rsidRPr="00020E42">
        <w:rPr>
          <w:rFonts w:ascii="Arial" w:hAnsi="Arial" w:cs="Arial"/>
          <w:color w:val="000000"/>
          <w:sz w:val="22"/>
          <w:szCs w:val="22"/>
        </w:rPr>
        <w:t>p</w:t>
      </w:r>
      <w:r w:rsidR="00B73EE0" w:rsidRPr="00020E42">
        <w:rPr>
          <w:rFonts w:ascii="Arial" w:hAnsi="Arial" w:cs="Arial"/>
          <w:color w:val="000000"/>
          <w:sz w:val="22"/>
          <w:szCs w:val="22"/>
        </w:rPr>
        <w:t>rocess. It is important that you maintain this throughout the year and submit as much detail as you can.</w:t>
      </w:r>
    </w:p>
    <w:p w14:paraId="1C3E6424" w14:textId="77777777" w:rsidR="009F5575" w:rsidRPr="00020E42" w:rsidRDefault="009F5575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5ADD23A" w14:textId="565E22A4" w:rsidR="00126E69" w:rsidRPr="00020E42" w:rsidRDefault="009F5575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F5575">
        <w:rPr>
          <w:rFonts w:ascii="Arial" w:hAnsi="Arial" w:cs="Arial"/>
          <w:color w:val="000000"/>
          <w:sz w:val="22"/>
          <w:szCs w:val="22"/>
        </w:rPr>
        <w:t>It is essential that your CPD log demonstrate</w:t>
      </w:r>
      <w:r w:rsidRPr="00020E42">
        <w:rPr>
          <w:rFonts w:ascii="Arial" w:hAnsi="Arial" w:cs="Arial"/>
          <w:color w:val="000000"/>
          <w:sz w:val="22"/>
          <w:szCs w:val="22"/>
        </w:rPr>
        <w:t>s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 how you can offer current experience and development within the industry</w:t>
      </w:r>
      <w:r w:rsidRPr="009F5575">
        <w:rPr>
          <w:rFonts w:ascii="Arial" w:hAnsi="Arial" w:cs="Arial"/>
          <w:b/>
          <w:bCs/>
          <w:color w:val="000000"/>
          <w:sz w:val="22"/>
          <w:szCs w:val="22"/>
        </w:rPr>
        <w:t>. 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The CPD you include </w:t>
      </w:r>
      <w:r w:rsidRPr="009F5575">
        <w:rPr>
          <w:rFonts w:ascii="Arial" w:hAnsi="Arial" w:cs="Arial"/>
          <w:sz w:val="22"/>
          <w:szCs w:val="22"/>
          <w:u w:val="single"/>
        </w:rPr>
        <w:t>MUST</w:t>
      </w:r>
      <w:r w:rsidRPr="009F5575">
        <w:rPr>
          <w:rFonts w:ascii="Arial" w:hAnsi="Arial" w:cs="Arial"/>
          <w:color w:val="000000"/>
          <w:sz w:val="22"/>
          <w:szCs w:val="22"/>
        </w:rPr>
        <w:t xml:space="preserve"> link directly to your vocational industry role, ensuring that you are current and have awareness and skills of current working practices, industry developments etc.</w:t>
      </w:r>
      <w:r w:rsidR="00BD59FD" w:rsidRPr="00237927">
        <w:rPr>
          <w:rFonts w:ascii="Arial" w:hAnsi="Arial" w:cs="Arial"/>
          <w:color w:val="000000"/>
          <w:sz w:val="22"/>
          <w:szCs w:val="22"/>
        </w:rPr>
        <w:t xml:space="preserve"> </w:t>
      </w:r>
      <w:r w:rsidR="00126E69" w:rsidRPr="00020E42">
        <w:rPr>
          <w:rFonts w:ascii="Arial" w:hAnsi="Arial" w:cs="Arial"/>
          <w:color w:val="000000"/>
          <w:sz w:val="22"/>
          <w:szCs w:val="22"/>
        </w:rPr>
        <w:t>The key things in summary are:</w:t>
      </w:r>
    </w:p>
    <w:p w14:paraId="2C5157D7" w14:textId="4312669B" w:rsidR="00016EDA" w:rsidRPr="00020E42" w:rsidRDefault="00DB7EC2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 xml:space="preserve">Your CPD log needs to include a variety </w:t>
      </w:r>
      <w:r w:rsidR="00016EDA" w:rsidRPr="00237927">
        <w:rPr>
          <w:rFonts w:ascii="Arial" w:hAnsi="Arial" w:cs="Arial"/>
          <w:color w:val="000000"/>
          <w:sz w:val="22"/>
          <w:szCs w:val="22"/>
        </w:rPr>
        <w:t>o</w:t>
      </w:r>
      <w:r w:rsidR="001B0280" w:rsidRPr="00237927">
        <w:rPr>
          <w:rFonts w:ascii="Arial" w:hAnsi="Arial" w:cs="Arial"/>
          <w:color w:val="000000"/>
          <w:sz w:val="22"/>
          <w:szCs w:val="22"/>
        </w:rPr>
        <w:t>f</w:t>
      </w:r>
      <w:r w:rsidR="00016EDA" w:rsidRPr="00020E42">
        <w:rPr>
          <w:rFonts w:ascii="Arial" w:hAnsi="Arial" w:cs="Arial"/>
          <w:color w:val="000000"/>
          <w:sz w:val="22"/>
          <w:szCs w:val="22"/>
        </w:rPr>
        <w:t xml:space="preserve"> CPD activities.</w:t>
      </w:r>
    </w:p>
    <w:p w14:paraId="0ED2A4CD" w14:textId="13E0A61D" w:rsidR="00126E69" w:rsidRPr="00020E42" w:rsidRDefault="00F4458B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 xml:space="preserve">CPD logs need to be detailed and show what you did for CPD, and how it supported you for the work you do as </w:t>
      </w:r>
      <w:r w:rsidR="004D5294" w:rsidRPr="00020E42">
        <w:rPr>
          <w:rFonts w:ascii="Arial" w:hAnsi="Arial" w:cs="Arial"/>
          <w:color w:val="000000"/>
          <w:sz w:val="22"/>
          <w:szCs w:val="22"/>
        </w:rPr>
        <w:t>a City &amp; Guilds associate.</w:t>
      </w:r>
    </w:p>
    <w:p w14:paraId="3C5D2A40" w14:textId="0460D9E2" w:rsidR="004D5294" w:rsidRPr="00020E42" w:rsidRDefault="004D5294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CP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D</w:t>
      </w:r>
      <w:r w:rsidRPr="00020E42">
        <w:rPr>
          <w:rFonts w:ascii="Arial" w:hAnsi="Arial" w:cs="Arial"/>
          <w:color w:val="000000"/>
          <w:sz w:val="22"/>
          <w:szCs w:val="22"/>
        </w:rPr>
        <w:t xml:space="preserve"> log</w:t>
      </w:r>
      <w:r w:rsidR="00D04675" w:rsidRPr="00020E42">
        <w:rPr>
          <w:rFonts w:ascii="Arial" w:hAnsi="Arial" w:cs="Arial"/>
          <w:color w:val="000000"/>
          <w:sz w:val="22"/>
          <w:szCs w:val="22"/>
        </w:rPr>
        <w:t>s</w:t>
      </w:r>
      <w:r w:rsidRPr="00020E42">
        <w:rPr>
          <w:rFonts w:ascii="Arial" w:hAnsi="Arial" w:cs="Arial"/>
          <w:color w:val="000000"/>
          <w:sz w:val="22"/>
          <w:szCs w:val="22"/>
        </w:rPr>
        <w:t xml:space="preserve"> </w:t>
      </w:r>
      <w:r w:rsidR="00FA2A3A" w:rsidRPr="00020E42">
        <w:rPr>
          <w:rFonts w:ascii="Arial" w:hAnsi="Arial" w:cs="Arial"/>
          <w:color w:val="000000"/>
          <w:sz w:val="22"/>
          <w:szCs w:val="22"/>
        </w:rPr>
        <w:t>needs to</w:t>
      </w:r>
      <w:r w:rsidR="00927DBB" w:rsidRPr="00020E42">
        <w:rPr>
          <w:rFonts w:ascii="Arial" w:hAnsi="Arial" w:cs="Arial"/>
          <w:color w:val="000000"/>
          <w:sz w:val="22"/>
          <w:szCs w:val="22"/>
        </w:rPr>
        <w:t xml:space="preserve"> demonstrate how you 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maintain</w:t>
      </w:r>
      <w:r w:rsidR="00927DBB" w:rsidRPr="00020E42">
        <w:rPr>
          <w:rFonts w:ascii="Arial" w:hAnsi="Arial" w:cs="Arial"/>
          <w:color w:val="000000"/>
          <w:sz w:val="22"/>
          <w:szCs w:val="22"/>
        </w:rPr>
        <w:t xml:space="preserve"> knowledge, currency, competency in the industry to be able to make assessment decisions</w:t>
      </w:r>
      <w:r w:rsidR="001642A3" w:rsidRPr="00020E42">
        <w:rPr>
          <w:rFonts w:ascii="Arial" w:hAnsi="Arial" w:cs="Arial"/>
          <w:color w:val="000000"/>
          <w:sz w:val="22"/>
          <w:szCs w:val="22"/>
        </w:rPr>
        <w:t>.</w:t>
      </w:r>
    </w:p>
    <w:p w14:paraId="36C3747E" w14:textId="78526408" w:rsidR="001642A3" w:rsidRPr="00020E42" w:rsidRDefault="00732808" w:rsidP="00ED2AE0">
      <w:pPr>
        <w:numPr>
          <w:ilvl w:val="0"/>
          <w:numId w:val="34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020E42">
        <w:rPr>
          <w:rFonts w:ascii="Arial" w:hAnsi="Arial" w:cs="Arial"/>
          <w:color w:val="000000"/>
          <w:sz w:val="22"/>
          <w:szCs w:val="22"/>
        </w:rPr>
        <w:t>The CPD log needs to meet the specific requirements of individual standards/roles, which can be found in the assessment plan/person specifications.</w:t>
      </w:r>
    </w:p>
    <w:p w14:paraId="6157CDBE" w14:textId="77777777" w:rsidR="004D5294" w:rsidRPr="009F5575" w:rsidRDefault="004D5294" w:rsidP="00ED2AE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4739E37" w14:textId="1481A9F4" w:rsidR="00995795" w:rsidRPr="00020E42" w:rsidRDefault="00995795" w:rsidP="00ED2AE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20E42">
        <w:rPr>
          <w:rStyle w:val="normaltextrun"/>
          <w:rFonts w:ascii="Arial" w:hAnsi="Arial" w:cs="Arial"/>
          <w:b/>
          <w:bCs/>
          <w:sz w:val="22"/>
          <w:szCs w:val="22"/>
        </w:rPr>
        <w:t>What can</w:t>
      </w:r>
      <w:r w:rsidR="0014141B" w:rsidRPr="00020E4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020E42">
        <w:rPr>
          <w:rStyle w:val="normaltextrun"/>
          <w:rFonts w:ascii="Arial" w:hAnsi="Arial" w:cs="Arial"/>
          <w:b/>
          <w:bCs/>
          <w:sz w:val="22"/>
          <w:szCs w:val="22"/>
        </w:rPr>
        <w:t>be included?</w:t>
      </w:r>
    </w:p>
    <w:p w14:paraId="12899A98" w14:textId="22708275" w:rsidR="00995795" w:rsidRPr="00237927" w:rsidRDefault="00995795" w:rsidP="00ED2AE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020E42">
        <w:rPr>
          <w:rStyle w:val="normaltextrun"/>
          <w:rFonts w:ascii="Arial" w:hAnsi="Arial" w:cs="Arial"/>
          <w:sz w:val="22"/>
          <w:szCs w:val="22"/>
        </w:rPr>
        <w:t>This is not meant to be exhaustive</w:t>
      </w:r>
      <w:r w:rsidR="001B0280" w:rsidRPr="00237927">
        <w:rPr>
          <w:rStyle w:val="normaltextrun"/>
          <w:rFonts w:ascii="Arial" w:hAnsi="Arial" w:cs="Arial"/>
          <w:sz w:val="22"/>
          <w:szCs w:val="22"/>
        </w:rPr>
        <w:t xml:space="preserve"> but</w:t>
      </w:r>
      <w:r w:rsidR="00C10E41" w:rsidRPr="0023792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10E41" w:rsidRPr="00020E42">
        <w:rPr>
          <w:rStyle w:val="normaltextrun"/>
          <w:rFonts w:ascii="Arial" w:hAnsi="Arial" w:cs="Arial"/>
          <w:sz w:val="22"/>
          <w:szCs w:val="22"/>
        </w:rPr>
        <w:t xml:space="preserve">should </w:t>
      </w:r>
      <w:r w:rsidRPr="00020E42">
        <w:rPr>
          <w:rStyle w:val="normaltextrun"/>
          <w:rFonts w:ascii="Arial" w:hAnsi="Arial" w:cs="Arial"/>
          <w:sz w:val="22"/>
          <w:szCs w:val="22"/>
        </w:rPr>
        <w:t>give an idea of things to include.</w:t>
      </w:r>
    </w:p>
    <w:p w14:paraId="544A31BF" w14:textId="6B232EA7" w:rsidR="00C10E41" w:rsidRPr="00020E42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Training courses that develop your skills in your techniques that are used for practical skills, used with your role, or your setting.</w:t>
      </w:r>
    </w:p>
    <w:p w14:paraId="04584148" w14:textId="69899438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 xml:space="preserve">Generic training courses, such as Equality </w:t>
      </w:r>
      <w:r w:rsidR="00E22843">
        <w:rPr>
          <w:rFonts w:ascii="Arial" w:hAnsi="Arial" w:cs="Arial"/>
          <w:sz w:val="22"/>
          <w:szCs w:val="22"/>
        </w:rPr>
        <w:t>&amp;</w:t>
      </w:r>
      <w:r w:rsidRPr="00237927">
        <w:rPr>
          <w:rFonts w:ascii="Arial" w:hAnsi="Arial" w:cs="Arial"/>
          <w:sz w:val="22"/>
          <w:szCs w:val="22"/>
        </w:rPr>
        <w:t xml:space="preserve"> Diversity, IT training course etc.</w:t>
      </w:r>
    </w:p>
    <w:p w14:paraId="7D86C169" w14:textId="1BD0FC07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Reading to improve awareness and understanding of changes in legislation directly linked to your industry, your role, or roles within the setting.</w:t>
      </w:r>
    </w:p>
    <w:p w14:paraId="7E568BE4" w14:textId="3F18BCD9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Standardisation meetings.</w:t>
      </w:r>
    </w:p>
    <w:p w14:paraId="1376A6FA" w14:textId="49F0766C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Job shadowing to develop new skills directly related to the industry role, or to improve areas of weakness that have been identified.</w:t>
      </w:r>
    </w:p>
    <w:p w14:paraId="329880D2" w14:textId="77777777" w:rsidR="00EF041C" w:rsidRDefault="00EF041C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EF041C">
        <w:rPr>
          <w:rFonts w:ascii="Arial" w:hAnsi="Arial" w:cs="Arial"/>
          <w:sz w:val="22"/>
          <w:szCs w:val="22"/>
        </w:rPr>
        <w:t>Working towards/ achieving assessment, teaching and/ or learning qualifications</w:t>
      </w:r>
    </w:p>
    <w:p w14:paraId="62D9A84F" w14:textId="4DF106A3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Attending industry conferences where there are seminar sessions, networking opportunities, lecturers, directly linked to skills within the role.</w:t>
      </w:r>
    </w:p>
    <w:p w14:paraId="277D6B82" w14:textId="47EF0BE5" w:rsidR="007B702A" w:rsidRPr="00237927" w:rsidRDefault="007B702A" w:rsidP="00ED2AE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237927">
        <w:rPr>
          <w:rFonts w:ascii="Arial" w:hAnsi="Arial" w:cs="Arial"/>
          <w:sz w:val="22"/>
          <w:szCs w:val="22"/>
        </w:rPr>
        <w:t>Working towards/ achieving industry specific qualifications.</w:t>
      </w:r>
    </w:p>
    <w:p w14:paraId="1836B639" w14:textId="7CA7F367" w:rsidR="00032C0E" w:rsidRPr="00020E42" w:rsidRDefault="00032C0E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0D2B460" w14:textId="77777777" w:rsidR="00ED2AE0" w:rsidRPr="00237927" w:rsidRDefault="00ED2AE0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3402"/>
        <w:gridCol w:w="2126"/>
        <w:gridCol w:w="5954"/>
      </w:tblGrid>
      <w:tr w:rsidR="00555AD2" w:rsidRPr="00020E42" w14:paraId="1ADA0E22" w14:textId="77777777" w:rsidTr="00EB1F45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2BC06786" w14:textId="7C42A641" w:rsidR="00555AD2" w:rsidRPr="00020E42" w:rsidRDefault="00555AD2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Name</w:t>
            </w:r>
            <w:r w:rsidR="00B900C0"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5057A6" w14:textId="3B16E34E" w:rsidR="00555AD2" w:rsidRPr="00020E42" w:rsidRDefault="00555AD2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B4C6E7"/>
            <w:vAlign w:val="center"/>
          </w:tcPr>
          <w:p w14:paraId="183F3839" w14:textId="71D01B68" w:rsidR="00555AD2" w:rsidRPr="00020E42" w:rsidRDefault="00CB0E01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Contact Number</w:t>
            </w:r>
            <w:r w:rsidR="009E17AD"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C5CB008" w14:textId="781AF88E" w:rsidR="00555AD2" w:rsidRPr="00020E42" w:rsidRDefault="00555AD2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E17AD" w:rsidRPr="00020E42" w14:paraId="3445D833" w14:textId="77777777" w:rsidTr="00EB1F45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3A5CDF0E" w14:textId="23F0F890" w:rsidR="009E17AD" w:rsidRPr="00020E42" w:rsidRDefault="009E17AD" w:rsidP="00F97A98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13750" w:type="dxa"/>
            <w:gridSpan w:val="4"/>
            <w:shd w:val="clear" w:color="auto" w:fill="auto"/>
            <w:vAlign w:val="center"/>
          </w:tcPr>
          <w:p w14:paraId="221FAD3E" w14:textId="67622449" w:rsidR="009E17AD" w:rsidRPr="00237927" w:rsidRDefault="009E17AD" w:rsidP="00F97A9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16458" w:rsidRPr="00237927" w14:paraId="7EFC07A3" w14:textId="77777777" w:rsidTr="0089040F">
        <w:trPr>
          <w:trHeight w:val="397"/>
        </w:trPr>
        <w:tc>
          <w:tcPr>
            <w:tcW w:w="1951" w:type="dxa"/>
            <w:shd w:val="clear" w:color="auto" w:fill="B4C6E7"/>
            <w:vAlign w:val="center"/>
          </w:tcPr>
          <w:p w14:paraId="75260FEE" w14:textId="79163F44" w:rsidR="00616458" w:rsidRPr="00237927" w:rsidRDefault="00616458" w:rsidP="00ED2AE0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Period: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E1D4A" w14:textId="1CC25C78" w:rsidR="00616458" w:rsidRPr="00237927" w:rsidRDefault="00616458" w:rsidP="00ED2A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482" w:type="dxa"/>
            <w:gridSpan w:val="3"/>
            <w:shd w:val="clear" w:color="auto" w:fill="B4C6E7"/>
            <w:vAlign w:val="center"/>
          </w:tcPr>
          <w:p w14:paraId="79F67539" w14:textId="286CCC77" w:rsidR="00616458" w:rsidRPr="00237927" w:rsidRDefault="00616458" w:rsidP="00ED2AE0">
            <w:pP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 xml:space="preserve">The period covered must include CPD/ occupational competence you have undertaken in the last </w:t>
            </w:r>
            <w:r w:rsidRPr="00237927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lang w:eastAsia="en-US"/>
              </w:rPr>
              <w:t>12 months only</w:t>
            </w:r>
            <w:r w:rsidRPr="00237927"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4AB8B9E5" w14:textId="77777777" w:rsidR="00555AD2" w:rsidRPr="00020E42" w:rsidRDefault="00555AD2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0E13469" w14:textId="77777777" w:rsidR="00105BC2" w:rsidRPr="00237927" w:rsidRDefault="00105BC2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709"/>
        <w:gridCol w:w="7142"/>
        <w:gridCol w:w="712"/>
      </w:tblGrid>
      <w:tr w:rsidR="00EB1F45" w:rsidRPr="00172760" w14:paraId="314A0C6B" w14:textId="77777777" w:rsidTr="00E65F30">
        <w:trPr>
          <w:trHeight w:val="340"/>
        </w:trPr>
        <w:tc>
          <w:tcPr>
            <w:tcW w:w="15704" w:type="dxa"/>
            <w:gridSpan w:val="4"/>
            <w:shd w:val="clear" w:color="auto" w:fill="B4C6E7"/>
            <w:vAlign w:val="center"/>
          </w:tcPr>
          <w:p w14:paraId="5EEFD1A2" w14:textId="48274A1F" w:rsidR="00EB1F45" w:rsidRPr="00172760" w:rsidRDefault="00EB1F45" w:rsidP="00ED2AE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Please select </w:t>
            </w:r>
            <w:r w:rsidR="001A7920"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role</w:t>
            </w:r>
            <w:r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(s) contracted for</w:t>
            </w:r>
            <w:r w:rsidR="00E65F30" w:rsidRPr="00172760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1258F7" w:rsidRPr="00172760" w14:paraId="7FA9126B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57575FBD" w14:textId="31865E94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Assured Consultant 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401256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00B03F" w14:textId="16525A39" w:rsidR="001258F7" w:rsidRPr="00172760" w:rsidRDefault="00172760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0B7651E2" w14:textId="5CFAB004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Land-based Verifier (Principal / Technical / Sampling)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37277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07B5B" w14:textId="2423807F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1258F7" w:rsidRPr="00172760" w14:paraId="5EE2B2F8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31840BF8" w14:textId="334E6D00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Development Consultant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683419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CC0914" w14:textId="0EF5DD0F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7B8511E3" w14:textId="49BA9F9C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 External Assessor / External Assessor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931236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0C3890" w14:textId="6F49939C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1258F7" w:rsidRPr="00172760" w14:paraId="0F776C0C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37EC3944" w14:textId="4394846F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End-point Assessor (PIEPA / LIEPA / IEPA)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738312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5DBD97" w14:textId="59F3681B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333F4C88" w14:textId="178A06A8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 Mapping Consultant / Mapping Consultant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890301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7CEDB" w14:textId="1D78F99B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258F7" w:rsidRPr="00172760" w14:paraId="637D7790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03557DFA" w14:textId="757DAF52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EQA / SEQA / TEQA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145273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CE9E9E" w14:textId="459F8DA6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6EA7BFC0" w14:textId="252E0C7C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T-Levels Moderator (Lead / Principal / TQA)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275150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740F58" w14:textId="567EC35E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258F7" w:rsidRPr="00172760" w14:paraId="4952FC71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2619010A" w14:textId="0B79DAF6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International EQA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9ADC8" w14:textId="70233B40" w:rsidR="001258F7" w:rsidRPr="00172760" w:rsidRDefault="00E90634" w:rsidP="001258F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93344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8F7"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7142" w:type="dxa"/>
            <w:shd w:val="clear" w:color="auto" w:fill="auto"/>
            <w:vAlign w:val="center"/>
          </w:tcPr>
          <w:p w14:paraId="2D9CA0A2" w14:textId="72A1C663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TAQA (Assessor / IQA)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CCB2B8F" w14:textId="3953C034" w:rsidR="001258F7" w:rsidRPr="00172760" w:rsidRDefault="00E90634" w:rsidP="001258F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43151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8F7"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1258F7" w:rsidRPr="00172760" w14:paraId="22C1E6AF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2D1B158B" w14:textId="09642953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ILM Lead Assessor / ILM Assessor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379201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63484" w14:textId="76E05D24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05E95637" w14:textId="4344BFE5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Technicals Moderator (Lead / Principal)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806586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D408A" w14:textId="57FA40B0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1258F7" w:rsidRPr="00172760" w14:paraId="74AD1FB8" w14:textId="77777777" w:rsidTr="001258F7">
        <w:trPr>
          <w:trHeight w:val="283"/>
        </w:trPr>
        <w:tc>
          <w:tcPr>
            <w:tcW w:w="7141" w:type="dxa"/>
            <w:shd w:val="clear" w:color="auto" w:fill="auto"/>
            <w:vAlign w:val="center"/>
          </w:tcPr>
          <w:p w14:paraId="5F9AEFF0" w14:textId="4D69DC06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ILM Lead Recognised Consultant / ILM Recognised Consultant</w:t>
            </w:r>
          </w:p>
        </w:tc>
        <w:tc>
          <w:tcPr>
            <w:tcW w:w="70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477442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F3BEA0" w14:textId="58E5D707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142" w:type="dxa"/>
            <w:shd w:val="clear" w:color="auto" w:fill="auto"/>
            <w:vAlign w:val="center"/>
          </w:tcPr>
          <w:p w14:paraId="02E4E44F" w14:textId="3F829ED1" w:rsidR="001258F7" w:rsidRPr="00172760" w:rsidRDefault="001258F7" w:rsidP="001258F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Senior Exam Auditor / Exam Auditor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959872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17588F" w14:textId="509DA8D2" w:rsidR="001258F7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9E0D58" w:rsidRPr="00172760" w14:paraId="79081862" w14:textId="77777777" w:rsidTr="009E0D58">
        <w:trPr>
          <w:trHeight w:val="283"/>
        </w:trPr>
        <w:tc>
          <w:tcPr>
            <w:tcW w:w="14992" w:type="dxa"/>
            <w:gridSpan w:val="3"/>
            <w:shd w:val="clear" w:color="auto" w:fill="auto"/>
            <w:vAlign w:val="center"/>
          </w:tcPr>
          <w:p w14:paraId="1EDFD909" w14:textId="364B8D56" w:rsidR="009E0D58" w:rsidRPr="00172760" w:rsidRDefault="009E0D58" w:rsidP="00ED2AE0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172760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Examiner (Chair / Chief / Principal / Team Leads / Scrutineer / Writer / Reviser / Marking Examiner / AMEC Member)</w:t>
            </w:r>
          </w:p>
        </w:tc>
        <w:tc>
          <w:tcPr>
            <w:tcW w:w="71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61806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2E3BF" w14:textId="52DDB59B" w:rsidR="009E0D58" w:rsidRPr="00172760" w:rsidRDefault="001258F7" w:rsidP="001258F7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</w:rPr>
                </w:pPr>
                <w:r w:rsidRPr="00172760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72CF5163" w14:textId="77777777" w:rsidR="00470DD3" w:rsidRPr="00020E42" w:rsidRDefault="00470DD3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840CCBB" w14:textId="77777777" w:rsidR="008F6DD4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5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5"/>
        <w:gridCol w:w="699"/>
        <w:gridCol w:w="4428"/>
        <w:gridCol w:w="699"/>
        <w:gridCol w:w="4439"/>
        <w:gridCol w:w="699"/>
      </w:tblGrid>
      <w:tr w:rsidR="00A6328F" w:rsidRPr="00020E42" w14:paraId="68073D46" w14:textId="77777777" w:rsidTr="59E0B958">
        <w:trPr>
          <w:trHeight w:val="340"/>
        </w:trPr>
        <w:tc>
          <w:tcPr>
            <w:tcW w:w="15669" w:type="dxa"/>
            <w:gridSpan w:val="6"/>
            <w:shd w:val="clear" w:color="auto" w:fill="B4C6E7" w:themeFill="accent1" w:themeFillTint="66"/>
            <w:vAlign w:val="center"/>
          </w:tcPr>
          <w:p w14:paraId="51F2BB46" w14:textId="38950681" w:rsidR="00A6328F" w:rsidRPr="0013345C" w:rsidRDefault="004B15B4" w:rsidP="00F97A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Please select </w:t>
            </w:r>
            <w:r w:rsidR="0013345C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i</w:t>
            </w:r>
            <w:r w:rsidR="00A632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ndustry </w:t>
            </w:r>
            <w:r w:rsidR="0013345C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a</w:t>
            </w:r>
            <w:r w:rsidR="00A6328F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rea</w:t>
            </w:r>
            <w:r w:rsidR="00685597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(</w:t>
            </w:r>
            <w:r w:rsidR="00A6328F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s</w:t>
            </w:r>
            <w:r w:rsidR="00685597" w:rsidRPr="002D68AA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)</w:t>
            </w:r>
            <w:r w:rsidR="00A6328F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6328F" w:rsidRPr="00020E42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contracted for</w:t>
            </w:r>
            <w:r w:rsidR="0013345C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21765D" w:rsidRPr="00A6328F" w14:paraId="2850EAB1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62D1DB20" w14:textId="120D8B45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Beauty &amp; Complementary Therapies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47618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03A29" w14:textId="794F8AA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7A540112" w14:textId="575AEA55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Hairdressing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&amp; Barbering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46774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BA0900" w14:textId="167C3E6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12F8096A" w14:textId="5E4C4694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Oil &amp; Gas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41884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E5072B" w14:textId="65A278C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21765D" w:rsidRPr="00A6328F" w14:paraId="4E635980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7F7DC02C" w14:textId="58E69BF6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Building Services 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Engineering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939948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2593D" w14:textId="21CF408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0A663961" w14:textId="12099FF0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Health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&amp;</w:t>
            </w: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Social Care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650676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3E4E8" w14:textId="72DDF7FA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26614145" w14:textId="41BA8183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Professional Recognition Awards (PRAs)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621964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11B540" w14:textId="2F91BA86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21765D" w:rsidRPr="00A6328F" w14:paraId="008F37E6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30DF43EF" w14:textId="3713CE8D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Built Environment Services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803616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3DE3B2" w14:textId="559BE1AF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154DC29" w14:textId="01B38021" w:rsidR="0021765D" w:rsidRPr="00A6328F" w:rsidRDefault="0021765D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Hospitality </w:t>
            </w:r>
            <w:r w:rsidR="00C23646"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&amp;</w:t>
            </w:r>
            <w:r w:rsidRPr="00A6328F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 Catering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98256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EE917" w14:textId="52CE8094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7890D132" w14:textId="3682A847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Retail &amp; Warehousing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892218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B6740E" w14:textId="0E59494E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1765D" w:rsidRPr="00A6328F" w14:paraId="72DBE2B4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2CC5C01A" w14:textId="6074305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Business &amp; Administration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992742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764C3" w14:textId="6FB58EC8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4E9152F9" w14:textId="7C4A570D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International English &amp; Maths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13543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8F4E5" w14:textId="23842BBB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1647D840" w14:textId="2513BAE6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Security &amp; Justice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11467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3FC7AB" w14:textId="7B9427CA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21765D" w:rsidRPr="00A6328F" w14:paraId="4EFCB668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4F22491D" w14:textId="220A6E89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Children &amp; Education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715BB679" w14:textId="0AD16D1F" w:rsidR="0021765D" w:rsidRPr="00A6328F" w:rsidRDefault="00E90634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3242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28" w:type="dxa"/>
            <w:shd w:val="clear" w:color="auto" w:fill="auto"/>
            <w:vAlign w:val="center"/>
          </w:tcPr>
          <w:p w14:paraId="66743119" w14:textId="5ABAC37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Land-based Services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28C70B7" w14:textId="13943B45" w:rsidR="0021765D" w:rsidRPr="00A6328F" w:rsidRDefault="00E90634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8931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  <w:tc>
          <w:tcPr>
            <w:tcW w:w="4439" w:type="dxa"/>
            <w:shd w:val="clear" w:color="auto" w:fill="auto"/>
            <w:vAlign w:val="center"/>
          </w:tcPr>
          <w:p w14:paraId="30CCCDC9" w14:textId="7CD38BC2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Skills for Work and Life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3BFF5F6D" w14:textId="5F00CADE" w:rsidR="0021765D" w:rsidRPr="00A6328F" w:rsidRDefault="00E90634" w:rsidP="00F97A98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eastAsia="en-US"/>
                </w:rPr>
                <w:id w:val="-46173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646"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21765D" w:rsidRPr="00A6328F" w14:paraId="14F5036B" w14:textId="77777777" w:rsidTr="0021765D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265D0C8F" w14:textId="5014D974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Construction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568465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7A2AA" w14:textId="7464BAB2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51E82FFE" w14:textId="6B06DCE3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Leadership &amp; Management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789430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86141D" w14:textId="35A5105D" w:rsidR="0021765D" w:rsidRPr="00A6328F" w:rsidRDefault="00C23646" w:rsidP="00F97A98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59BE8B81" w14:textId="72DD01D1" w:rsidR="0021765D" w:rsidRPr="00A6328F" w:rsidRDefault="00C23646" w:rsidP="00F97A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  <w:t>Sport &amp; Recreation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-954395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AAE13" w14:textId="39EC20DA" w:rsidR="0021765D" w:rsidRPr="00A6328F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35BA8FBA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3B6F765D" w14:textId="38D77691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Creative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708904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1CA8C0" w14:textId="639E6FC6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C8294DB" w14:textId="34ED3B51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Learning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488819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957DDB" w14:textId="55DAE66E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4A0A34C4" w14:textId="43B6639F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Transport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33936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726DD" w14:textId="6BCA8B6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4B8F27D9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19B1B9A4" w14:textId="19DBB0C9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Digital &amp; IT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71248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B90E2" w14:textId="46A38A74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6C6212CE" w14:textId="0323D34E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Logistics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552236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84779" w14:textId="29DAA05B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665AB051" w14:textId="196F229A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Travel, Tourism &amp; Aviation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495883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AF894" w14:textId="6CC7B840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C23646" w:rsidRPr="002D68AA" w14:paraId="5D58BF89" w14:textId="77777777" w:rsidTr="59E0B958">
        <w:trPr>
          <w:trHeight w:val="283"/>
        </w:trPr>
        <w:tc>
          <w:tcPr>
            <w:tcW w:w="4705" w:type="dxa"/>
            <w:shd w:val="clear" w:color="auto" w:fill="auto"/>
            <w:vAlign w:val="center"/>
          </w:tcPr>
          <w:p w14:paraId="18AAE7AA" w14:textId="1C19C08D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Engineering &amp; Manufacturing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89801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862AAA" w14:textId="61525130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28" w:type="dxa"/>
            <w:shd w:val="clear" w:color="auto" w:fill="auto"/>
            <w:vAlign w:val="center"/>
          </w:tcPr>
          <w:p w14:paraId="091FA7A9" w14:textId="35E49BCC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Manufacturing Industry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229735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6FA117" w14:textId="3FD3E97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4439" w:type="dxa"/>
            <w:shd w:val="clear" w:color="auto" w:fill="auto"/>
            <w:vAlign w:val="center"/>
          </w:tcPr>
          <w:p w14:paraId="3B83A6A7" w14:textId="097DA8F5" w:rsidR="00C23646" w:rsidRPr="002D68AA" w:rsidRDefault="00C23646" w:rsidP="00C23646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Utilities</w:t>
            </w:r>
          </w:p>
        </w:tc>
        <w:tc>
          <w:tcPr>
            <w:tcW w:w="69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6311653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D3075" w14:textId="2339930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</w:tbl>
    <w:p w14:paraId="52BE069E" w14:textId="049DAACD" w:rsidR="008F6DD4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759007ED" w14:textId="69380185" w:rsidR="00105BC2" w:rsidRPr="00237927" w:rsidRDefault="00395D9D" w:rsidP="00ED2AE0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br w:type="page"/>
      </w: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76"/>
        <w:gridCol w:w="2438"/>
        <w:gridCol w:w="676"/>
        <w:gridCol w:w="8784"/>
        <w:gridCol w:w="697"/>
      </w:tblGrid>
      <w:tr w:rsidR="00B80026" w:rsidRPr="002D68AA" w14:paraId="10A8F50C" w14:textId="77777777" w:rsidTr="00232C5F">
        <w:trPr>
          <w:trHeight w:val="340"/>
        </w:trPr>
        <w:tc>
          <w:tcPr>
            <w:tcW w:w="15709" w:type="dxa"/>
            <w:gridSpan w:val="6"/>
            <w:shd w:val="clear" w:color="auto" w:fill="B4C6E7"/>
            <w:vAlign w:val="center"/>
          </w:tcPr>
          <w:p w14:paraId="4A8FFB4F" w14:textId="3ECE1A65" w:rsidR="00B80026" w:rsidRPr="002D68AA" w:rsidRDefault="00B80026" w:rsidP="00ED2AE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Please select </w:t>
            </w:r>
            <w:r w:rsidR="00927CFC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Assessor</w:t>
            </w:r>
            <w:r w:rsidR="00BC5FCB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,</w:t>
            </w:r>
            <w:r w:rsidR="00927CFC"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Internal/ External Quality Assurer qualifications achieved</w:t>
            </w:r>
            <w:r w:rsidRPr="002D68A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23646" w:rsidRPr="002D68AA" w14:paraId="5C10C2F2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3CCD7DB0" w14:textId="7E92CC05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D32 / D33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1280143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5BA8D9" w14:textId="308E46A6" w:rsidR="00C23646" w:rsidRPr="002D68AA" w:rsidRDefault="00106AB3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0169537E" w14:textId="6A426291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A1 / A2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33400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4C744" w14:textId="79DEDEB7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724D41E9" w14:textId="315FCA8F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Certificate in Assessing vocational achievement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</w:rPr>
              <w:id w:val="912192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67485" w14:textId="59A91AC7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23646" w:rsidRPr="002D68AA" w14:paraId="588660FB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0A139356" w14:textId="1BF14A98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D34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1387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8006B" w14:textId="02785CD9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4A04C8DC" w14:textId="420EB77B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V1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-144738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A7E68" w14:textId="5150FCE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25F0377F" w14:textId="0A2AD1E0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Award in Internally assuring the quality of assessment processes and practices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354613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8DC334" w14:textId="76564A63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  <w:tr w:rsidR="00C23646" w:rsidRPr="002D68AA" w14:paraId="40CAE333" w14:textId="77777777" w:rsidTr="00232C5F">
        <w:trPr>
          <w:trHeight w:val="283"/>
        </w:trPr>
        <w:tc>
          <w:tcPr>
            <w:tcW w:w="2438" w:type="dxa"/>
            <w:shd w:val="clear" w:color="auto" w:fill="auto"/>
            <w:vAlign w:val="center"/>
          </w:tcPr>
          <w:p w14:paraId="364354C7" w14:textId="5AC6DD82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D35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536078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816BB" w14:textId="20B84295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14:paraId="472CE5DD" w14:textId="09F3DD4C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V2</w:t>
            </w:r>
          </w:p>
        </w:tc>
        <w:tc>
          <w:tcPr>
            <w:tcW w:w="676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1594744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7B38A3" w14:textId="2273BCBC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  <w:tc>
          <w:tcPr>
            <w:tcW w:w="8784" w:type="dxa"/>
            <w:shd w:val="clear" w:color="auto" w:fill="auto"/>
            <w:vAlign w:val="center"/>
          </w:tcPr>
          <w:p w14:paraId="32388787" w14:textId="15FA002F" w:rsidR="00C23646" w:rsidRPr="002D68AA" w:rsidRDefault="00C23646" w:rsidP="00C23646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2D68A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TAQA Award in Externally assuring the quality of assessment processes and practices</w:t>
            </w:r>
          </w:p>
        </w:tc>
        <w:tc>
          <w:tcPr>
            <w:tcW w:w="69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id w:val="3885393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4165E" w14:textId="68C68D44" w:rsidR="00C23646" w:rsidRPr="002D68AA" w:rsidRDefault="00C23646" w:rsidP="00C23646">
                <w:pPr>
                  <w:jc w:val="center"/>
                  <w:rPr>
                    <w:rFonts w:ascii="Arial" w:hAnsi="Arial" w:cs="Arial"/>
                    <w:bCs/>
                    <w:sz w:val="22"/>
                    <w:szCs w:val="22"/>
                    <w:lang w:eastAsia="en-US"/>
                  </w:rPr>
                </w:pPr>
                <w:r w:rsidRPr="002D68AA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</w:tc>
      </w:tr>
    </w:tbl>
    <w:p w14:paraId="2064670E" w14:textId="77777777" w:rsidR="008F6DD4" w:rsidRPr="00020E42" w:rsidRDefault="008F6DD4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14D3AA1" w14:textId="77777777" w:rsidR="00105BC2" w:rsidRPr="00237927" w:rsidRDefault="00105BC2" w:rsidP="00ED2AE0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7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  <w:gridCol w:w="2551"/>
        <w:gridCol w:w="2552"/>
      </w:tblGrid>
      <w:tr w:rsidR="00470DD3" w:rsidRPr="00020E42" w14:paraId="076FE9FA" w14:textId="77777777" w:rsidTr="0225F1EB">
        <w:tc>
          <w:tcPr>
            <w:tcW w:w="10598" w:type="dxa"/>
            <w:shd w:val="clear" w:color="auto" w:fill="B4C6E7" w:themeFill="accent1" w:themeFillTint="66"/>
          </w:tcPr>
          <w:p w14:paraId="60CB0CA5" w14:textId="673591A4" w:rsidR="00470DD3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Qualification(s) achieved relevant to any mandatory requirement</w:t>
            </w:r>
            <w:r w:rsidR="002176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</w:t>
            </w: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of the assessment plan</w:t>
            </w:r>
            <w:r w:rsidR="008F4B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  <w:p w14:paraId="366572F1" w14:textId="6FAB8BEE" w:rsidR="008F4BA3" w:rsidRPr="008F4BA3" w:rsidRDefault="33D0F4DE" w:rsidP="005040A3">
            <w:pP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Please include </w:t>
            </w:r>
            <w:r w:rsidR="234DBBC2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any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qualifications</w:t>
            </w:r>
            <w:r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achieved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697DE049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(or currently completing) </w:t>
            </w:r>
            <w:r w:rsidR="5B4AF754" w:rsidRPr="0225F1EB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within the last 12 months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6CF75147" w14:textId="77777777" w:rsidR="00470DD3" w:rsidRPr="00020E42" w:rsidRDefault="00470DD3" w:rsidP="00ED2AE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20E4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achieved</w:t>
            </w:r>
          </w:p>
        </w:tc>
        <w:tc>
          <w:tcPr>
            <w:tcW w:w="2552" w:type="dxa"/>
            <w:shd w:val="clear" w:color="auto" w:fill="B4C6E7" w:themeFill="accent1" w:themeFillTint="66"/>
          </w:tcPr>
          <w:p w14:paraId="66F606CE" w14:textId="284F81AF" w:rsidR="00470DD3" w:rsidRPr="00020E42" w:rsidRDefault="008F4BA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F4BA3"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OR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8F4BA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target date for completion</w:t>
            </w:r>
          </w:p>
        </w:tc>
      </w:tr>
      <w:tr w:rsidR="00470DD3" w:rsidRPr="00020E42" w14:paraId="4047210B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6B6FC6D4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3A2B96E5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548ADFA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020E42" w14:paraId="0A05A45C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4A102E2B" w14:textId="77777777" w:rsidR="004E2C08" w:rsidRPr="00020E42" w:rsidRDefault="004E2C08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9C7F120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367A39BC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020E42" w14:paraId="0882073D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750BC86C" w14:textId="77777777" w:rsidR="004E2C08" w:rsidRPr="00020E42" w:rsidRDefault="004E2C08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014C48E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17C55607" w14:textId="77777777" w:rsidR="004E2C08" w:rsidRPr="00020E42" w:rsidRDefault="004E2C08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70DD3" w:rsidRPr="00020E42" w14:paraId="238F913D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03CB78F1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FEB7624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77200C94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70DD3" w:rsidRPr="00020E42" w14:paraId="66F854F5" w14:textId="77777777" w:rsidTr="005040A3">
        <w:trPr>
          <w:trHeight w:val="283"/>
        </w:trPr>
        <w:tc>
          <w:tcPr>
            <w:tcW w:w="10598" w:type="dxa"/>
            <w:shd w:val="clear" w:color="auto" w:fill="auto"/>
          </w:tcPr>
          <w:p w14:paraId="55C39438" w14:textId="77777777" w:rsidR="00470DD3" w:rsidRPr="00020E42" w:rsidRDefault="00470DD3" w:rsidP="005040A3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4B1A17FD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14:paraId="4317111D" w14:textId="77777777" w:rsidR="00470DD3" w:rsidRPr="00020E42" w:rsidRDefault="00470DD3" w:rsidP="005040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FE02986" w14:textId="77777777" w:rsidR="00470DD3" w:rsidRPr="00020E42" w:rsidRDefault="00470DD3" w:rsidP="00F97A98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2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551"/>
        <w:gridCol w:w="4252"/>
        <w:gridCol w:w="4646"/>
      </w:tblGrid>
      <w:tr w:rsidR="004E2C08" w:rsidRPr="00F97A98" w14:paraId="230457AA" w14:textId="77777777" w:rsidTr="008853FD">
        <w:trPr>
          <w:trHeight w:val="340"/>
        </w:trPr>
        <w:tc>
          <w:tcPr>
            <w:tcW w:w="15701" w:type="dxa"/>
            <w:gridSpan w:val="4"/>
            <w:shd w:val="clear" w:color="auto" w:fill="B4C6E7"/>
            <w:vAlign w:val="center"/>
          </w:tcPr>
          <w:p w14:paraId="72AE47C5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0B4AA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Please enter details of any membership of professional bodies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4E2C08" w:rsidRPr="00F97A98" w14:paraId="467F1DED" w14:textId="77777777" w:rsidTr="008853FD">
        <w:trPr>
          <w:trHeight w:val="340"/>
        </w:trPr>
        <w:tc>
          <w:tcPr>
            <w:tcW w:w="4252" w:type="dxa"/>
            <w:shd w:val="clear" w:color="auto" w:fill="E5EBF7"/>
            <w:vAlign w:val="center"/>
          </w:tcPr>
          <w:p w14:paraId="78A3DB69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bookmarkStart w:id="0" w:name="_Hlk117605661"/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Professional body Membership</w:t>
            </w:r>
          </w:p>
        </w:tc>
        <w:tc>
          <w:tcPr>
            <w:tcW w:w="2551" w:type="dxa"/>
            <w:shd w:val="clear" w:color="auto" w:fill="E5EBF7"/>
            <w:vAlign w:val="center"/>
          </w:tcPr>
          <w:p w14:paraId="4125565D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Date of membership</w:t>
            </w:r>
          </w:p>
        </w:tc>
        <w:tc>
          <w:tcPr>
            <w:tcW w:w="4252" w:type="dxa"/>
            <w:shd w:val="clear" w:color="auto" w:fill="E5EBF7"/>
            <w:vAlign w:val="center"/>
          </w:tcPr>
          <w:p w14:paraId="506EF424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Registration number</w:t>
            </w:r>
          </w:p>
        </w:tc>
        <w:tc>
          <w:tcPr>
            <w:tcW w:w="4646" w:type="dxa"/>
            <w:shd w:val="clear" w:color="auto" w:fill="E5EBF7"/>
            <w:vAlign w:val="center"/>
          </w:tcPr>
          <w:p w14:paraId="4B98F86C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97A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Area to which this relates</w:t>
            </w:r>
          </w:p>
        </w:tc>
      </w:tr>
      <w:tr w:rsidR="004E2C08" w:rsidRPr="00F97A98" w14:paraId="6A804D43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15ABED02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7FB02C61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4A39075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31E99EDD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3331CAAE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57210065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2819029A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285949A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39A2BCCD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33810B95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1839569F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6ABCCA55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67AAFE09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25E09356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1F9D25D3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78A61596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1697201E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EB7E5DB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2FF9DCEC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E2C08" w:rsidRPr="00F97A98" w14:paraId="04DBBAC1" w14:textId="77777777" w:rsidTr="008853FD">
        <w:trPr>
          <w:trHeight w:val="283"/>
        </w:trPr>
        <w:tc>
          <w:tcPr>
            <w:tcW w:w="4252" w:type="dxa"/>
            <w:shd w:val="clear" w:color="auto" w:fill="auto"/>
          </w:tcPr>
          <w:p w14:paraId="6AC0CC31" w14:textId="77777777" w:rsidR="004E2C08" w:rsidRPr="00F97A98" w:rsidRDefault="004E2C08" w:rsidP="004E2C0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14:paraId="01666B04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1242B8E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shd w:val="clear" w:color="auto" w:fill="auto"/>
          </w:tcPr>
          <w:p w14:paraId="73A7BBC7" w14:textId="77777777" w:rsidR="004E2C08" w:rsidRPr="00F97A98" w:rsidRDefault="004E2C08" w:rsidP="004E2C0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0"/>
    </w:tbl>
    <w:p w14:paraId="1BC595CF" w14:textId="0303F2AE" w:rsidR="00F97A98" w:rsidRDefault="00F97A98" w:rsidP="00F97A98">
      <w:pPr>
        <w:rPr>
          <w:rFonts w:ascii="Arial" w:hAnsi="Arial" w:cs="Arial"/>
          <w:sz w:val="22"/>
          <w:szCs w:val="22"/>
          <w:lang w:eastAsia="en-US"/>
        </w:rPr>
      </w:pPr>
    </w:p>
    <w:p w14:paraId="64D9E75B" w14:textId="77777777" w:rsidR="001F50D2" w:rsidRPr="00237927" w:rsidRDefault="001F50D2" w:rsidP="00ED2AE0">
      <w:pPr>
        <w:rPr>
          <w:rFonts w:ascii="Arial" w:hAnsi="Arial" w:cs="Arial"/>
        </w:rPr>
      </w:pPr>
    </w:p>
    <w:p w14:paraId="14B47DCB" w14:textId="249F4959" w:rsidR="00237927" w:rsidRPr="00237927" w:rsidRDefault="00395D9D" w:rsidP="00ED2A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4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4546"/>
      </w:tblGrid>
      <w:tr w:rsidR="00237927" w:rsidRPr="00237927" w14:paraId="175D3E48" w14:textId="77777777" w:rsidTr="006C7D8F">
        <w:trPr>
          <w:trHeight w:val="567"/>
        </w:trPr>
        <w:tc>
          <w:tcPr>
            <w:tcW w:w="15701" w:type="dxa"/>
            <w:gridSpan w:val="2"/>
            <w:shd w:val="clear" w:color="auto" w:fill="auto"/>
          </w:tcPr>
          <w:p w14:paraId="4D1B70AD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CPD Index</w:t>
            </w:r>
          </w:p>
          <w:p w14:paraId="30BE80BA" w14:textId="56D13282" w:rsidR="00237927" w:rsidRPr="00237927" w:rsidRDefault="4835879F" w:rsidP="006C7D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225F1EB">
              <w:rPr>
                <w:rFonts w:ascii="Arial" w:hAnsi="Arial" w:cs="Arial"/>
                <w:sz w:val="22"/>
                <w:szCs w:val="22"/>
                <w:lang w:eastAsia="en-US"/>
              </w:rPr>
              <w:t>This CPD has been organised into the following sections</w:t>
            </w:r>
            <w:r w:rsidR="006C7D8F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</w:tr>
      <w:tr w:rsidR="00237927" w:rsidRPr="00237927" w14:paraId="33C4BFFB" w14:textId="77777777" w:rsidTr="006C7D8F">
        <w:trPr>
          <w:trHeight w:val="340"/>
        </w:trPr>
        <w:tc>
          <w:tcPr>
            <w:tcW w:w="1155" w:type="dxa"/>
            <w:shd w:val="clear" w:color="auto" w:fill="B4C6E7" w:themeFill="accent1" w:themeFillTint="66"/>
            <w:vAlign w:val="center"/>
          </w:tcPr>
          <w:p w14:paraId="6F2B1A68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14546" w:type="dxa"/>
            <w:shd w:val="clear" w:color="auto" w:fill="B4C6E7" w:themeFill="accent1" w:themeFillTint="66"/>
            <w:vAlign w:val="center"/>
          </w:tcPr>
          <w:p w14:paraId="63A10835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CPD Activities Detailed</w:t>
            </w:r>
          </w:p>
        </w:tc>
      </w:tr>
      <w:tr w:rsidR="00237927" w:rsidRPr="00237927" w14:paraId="78FD5DF1" w14:textId="77777777" w:rsidTr="006C7D8F">
        <w:trPr>
          <w:trHeight w:val="340"/>
        </w:trPr>
        <w:tc>
          <w:tcPr>
            <w:tcW w:w="1155" w:type="dxa"/>
            <w:shd w:val="clear" w:color="auto" w:fill="E5EBF7"/>
            <w:vAlign w:val="center"/>
          </w:tcPr>
          <w:p w14:paraId="1E05DB26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46" w:type="dxa"/>
            <w:shd w:val="clear" w:color="auto" w:fill="E5EBF7"/>
            <w:vAlign w:val="center"/>
          </w:tcPr>
          <w:p w14:paraId="61B507E9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Currency of knowledge, skills &amp; behaviour (subject specific &amp; generic)</w:t>
            </w:r>
          </w:p>
        </w:tc>
      </w:tr>
      <w:tr w:rsidR="00237927" w:rsidRPr="00237927" w14:paraId="68F80006" w14:textId="77777777" w:rsidTr="006C7D8F">
        <w:trPr>
          <w:trHeight w:val="340"/>
        </w:trPr>
        <w:tc>
          <w:tcPr>
            <w:tcW w:w="1155" w:type="dxa"/>
            <w:shd w:val="clear" w:color="auto" w:fill="E5EBF7"/>
            <w:vAlign w:val="center"/>
          </w:tcPr>
          <w:p w14:paraId="2B09E0C3" w14:textId="77777777" w:rsidR="00237927" w:rsidRPr="00237927" w:rsidRDefault="00237927" w:rsidP="006C7D8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46" w:type="dxa"/>
            <w:shd w:val="clear" w:color="auto" w:fill="E5EBF7"/>
            <w:vAlign w:val="center"/>
          </w:tcPr>
          <w:p w14:paraId="35005635" w14:textId="77777777" w:rsidR="00237927" w:rsidRPr="00237927" w:rsidRDefault="00237927" w:rsidP="006C7D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3792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Occupational competency &amp; industry specific experience</w:t>
            </w:r>
          </w:p>
        </w:tc>
      </w:tr>
    </w:tbl>
    <w:p w14:paraId="253C05AD" w14:textId="77777777" w:rsidR="00237927" w:rsidRPr="00237927" w:rsidRDefault="00237927" w:rsidP="00ED2AE0">
      <w:pPr>
        <w:rPr>
          <w:rFonts w:ascii="Arial" w:hAnsi="Arial" w:cs="Arial"/>
        </w:rPr>
      </w:pPr>
    </w:p>
    <w:p w14:paraId="335C3CFD" w14:textId="77777777" w:rsidR="00833B9C" w:rsidRPr="00237927" w:rsidRDefault="00833B9C" w:rsidP="00F97A98">
      <w:pPr>
        <w:rPr>
          <w:rFonts w:ascii="Arial" w:hAnsi="Arial" w:cs="Arial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794"/>
        <w:gridCol w:w="4794"/>
        <w:gridCol w:w="4794"/>
      </w:tblGrid>
      <w:tr w:rsidR="004B4771" w:rsidRPr="00020E42" w14:paraId="6700FD08" w14:textId="77777777">
        <w:tc>
          <w:tcPr>
            <w:tcW w:w="15743" w:type="dxa"/>
            <w:gridSpan w:val="4"/>
            <w:shd w:val="clear" w:color="auto" w:fill="B4C6E7"/>
          </w:tcPr>
          <w:p w14:paraId="646D1D55" w14:textId="77777777" w:rsidR="004B4771" w:rsidRPr="00020E42" w:rsidRDefault="004B4771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Section 1</w:t>
            </w:r>
          </w:p>
          <w:p w14:paraId="126C7BEA" w14:textId="28B8DF90" w:rsidR="001A749F" w:rsidRPr="005040A3" w:rsidRDefault="004B4771" w:rsidP="00F97A98">
            <w:pPr>
              <w:pStyle w:val="Title"/>
              <w:jc w:val="left"/>
              <w:rPr>
                <w:rFonts w:cs="Arial"/>
                <w:b w:val="0"/>
                <w:szCs w:val="22"/>
                <w:u w:val="none"/>
                <w:lang w:eastAsia="en-US"/>
              </w:rPr>
            </w:pPr>
            <w:r w:rsidRPr="00020E42">
              <w:rPr>
                <w:rFonts w:cs="Arial"/>
                <w:bCs/>
                <w:szCs w:val="22"/>
                <w:u w:val="none"/>
                <w:lang w:eastAsia="en-US"/>
              </w:rPr>
              <w:t>Currency of knowledge, skills and behaviour</w:t>
            </w:r>
          </w:p>
          <w:p w14:paraId="301D16D0" w14:textId="58475ECA" w:rsidR="004B4771" w:rsidRPr="001A749F" w:rsidRDefault="004B4771" w:rsidP="00F97A98">
            <w:pPr>
              <w:pStyle w:val="Title"/>
              <w:jc w:val="left"/>
              <w:rPr>
                <w:rFonts w:cs="Arial"/>
                <w:b w:val="0"/>
                <w:i/>
                <w:iCs/>
                <w:szCs w:val="22"/>
                <w:u w:val="none"/>
              </w:rPr>
            </w:pPr>
            <w:r w:rsidRPr="00237927">
              <w:rPr>
                <w:rFonts w:cs="Arial"/>
                <w:i/>
                <w:sz w:val="20"/>
                <w:u w:val="none"/>
              </w:rPr>
              <w:t>Subject specific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e.g., webinars/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podcast/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online learning modules/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wider reading/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research/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journal/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subject specific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u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pdates/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coaching/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mentoring/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forums/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training/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standardisation/</w:t>
            </w:r>
            <w:r w:rsidR="001A749F" w:rsidRPr="001A749F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</w:rPr>
              <w:t>upskilling/</w:t>
            </w:r>
            <w:r w:rsidRPr="001A749F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 specific feedback only on personal development</w:t>
            </w:r>
            <w:r w:rsidR="00C937F7" w:rsidRPr="00237927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. </w:t>
            </w:r>
            <w:r w:rsidR="00C937F7" w:rsidRPr="00237927">
              <w:rPr>
                <w:rFonts w:cs="Arial"/>
                <w:bCs/>
                <w:i/>
                <w:iCs/>
                <w:sz w:val="20"/>
                <w:u w:val="none"/>
                <w:lang w:eastAsia="en-US"/>
              </w:rPr>
              <w:t>General</w:t>
            </w:r>
            <w:r w:rsidR="00C937F7" w:rsidRPr="00237927">
              <w:rPr>
                <w:rFonts w:cs="Arial"/>
                <w:b w:val="0"/>
                <w:i/>
                <w:iCs/>
                <w:sz w:val="20"/>
                <w:u w:val="none"/>
                <w:lang w:eastAsia="en-US"/>
              </w:rPr>
              <w:t xml:space="preserve"> e.g., monthly updates/ educational updates/ drop-in session</w:t>
            </w:r>
          </w:p>
        </w:tc>
      </w:tr>
      <w:tr w:rsidR="004B4771" w:rsidRPr="00020E42" w14:paraId="21838363" w14:textId="77777777" w:rsidTr="00561735">
        <w:tc>
          <w:tcPr>
            <w:tcW w:w="1361" w:type="dxa"/>
            <w:shd w:val="clear" w:color="auto" w:fill="E5EBF7"/>
          </w:tcPr>
          <w:p w14:paraId="2BF80316" w14:textId="77777777" w:rsidR="004B4771" w:rsidRPr="00020E42" w:rsidRDefault="004B4771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Date and length of activity</w:t>
            </w:r>
          </w:p>
        </w:tc>
        <w:tc>
          <w:tcPr>
            <w:tcW w:w="4794" w:type="dxa"/>
            <w:shd w:val="clear" w:color="auto" w:fill="E5EBF7"/>
          </w:tcPr>
          <w:p w14:paraId="2D692361" w14:textId="0EEE1DDF" w:rsidR="004B4771" w:rsidRPr="00020E42" w:rsidRDefault="00514642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Details of activity in the last 12 months</w:t>
            </w:r>
            <w:r>
              <w:rPr>
                <w:rFonts w:cs="Arial"/>
                <w:szCs w:val="22"/>
                <w:u w:val="none"/>
              </w:rPr>
              <w:t>.</w:t>
            </w:r>
          </w:p>
        </w:tc>
        <w:tc>
          <w:tcPr>
            <w:tcW w:w="4794" w:type="dxa"/>
            <w:shd w:val="clear" w:color="auto" w:fill="E5EBF7"/>
          </w:tcPr>
          <w:p w14:paraId="64D98850" w14:textId="5CD6151C" w:rsidR="004B4771" w:rsidRPr="00020E42" w:rsidRDefault="004B4771" w:rsidP="00514642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What did you learn from this? How has the activity benefitted your understanding?</w:t>
            </w:r>
          </w:p>
        </w:tc>
        <w:tc>
          <w:tcPr>
            <w:tcW w:w="4794" w:type="dxa"/>
            <w:shd w:val="clear" w:color="auto" w:fill="E5EBF7"/>
          </w:tcPr>
          <w:p w14:paraId="635DD364" w14:textId="2C7AA11A" w:rsidR="004B4771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How have you applied th</w:t>
            </w:r>
            <w:r w:rsidR="00561735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 xml:space="preserve"> knowledge gained to your role?</w:t>
            </w:r>
          </w:p>
        </w:tc>
      </w:tr>
      <w:tr w:rsidR="004B4771" w:rsidRPr="00514642" w14:paraId="6B641B3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4D54418F" w14:textId="068C6143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3463E79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77B74644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4D0F9F6E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4B4771" w:rsidRPr="00514642" w14:paraId="353ADE18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7A743E01" w14:textId="527C072E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587B9B7B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908A5E9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7BD1A885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4B4771" w:rsidRPr="00514642" w14:paraId="19C97E01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E67083A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41B353D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7A33BFD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6C412230" w14:textId="77777777" w:rsidR="004B4771" w:rsidRPr="00514642" w:rsidRDefault="004B4771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637699F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57DB77C8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198F1A63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21F3FC91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282D0DC9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0F3E017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4F6CE8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2B5DB57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  <w:shd w:val="clear" w:color="auto" w:fill="auto"/>
          </w:tcPr>
          <w:p w14:paraId="45072DFC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94" w:type="dxa"/>
          </w:tcPr>
          <w:p w14:paraId="3F7BE647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</w:tbl>
    <w:p w14:paraId="3AB95B3B" w14:textId="77777777" w:rsidR="00204175" w:rsidRPr="00514642" w:rsidRDefault="00204175" w:rsidP="00F97A98">
      <w:pPr>
        <w:pStyle w:val="Title"/>
        <w:jc w:val="left"/>
        <w:rPr>
          <w:rFonts w:cs="Arial"/>
          <w:b w:val="0"/>
          <w:bCs/>
          <w:szCs w:val="22"/>
          <w:u w:val="none"/>
        </w:rPr>
      </w:pPr>
    </w:p>
    <w:p w14:paraId="2337F7CC" w14:textId="77777777" w:rsidR="00AE15A2" w:rsidRPr="00514642" w:rsidRDefault="00AE15A2" w:rsidP="00F97A98">
      <w:pPr>
        <w:pStyle w:val="Title"/>
        <w:jc w:val="left"/>
        <w:rPr>
          <w:rFonts w:cs="Arial"/>
          <w:b w:val="0"/>
          <w:bCs/>
          <w:szCs w:val="22"/>
          <w:u w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4780"/>
        <w:gridCol w:w="4780"/>
        <w:gridCol w:w="4780"/>
      </w:tblGrid>
      <w:tr w:rsidR="006D79F5" w:rsidRPr="00020E42" w14:paraId="647DF7C5" w14:textId="77777777" w:rsidTr="0225F1EB">
        <w:tc>
          <w:tcPr>
            <w:tcW w:w="15701" w:type="dxa"/>
            <w:gridSpan w:val="4"/>
            <w:shd w:val="clear" w:color="auto" w:fill="B4C6E7" w:themeFill="accent1" w:themeFillTint="66"/>
          </w:tcPr>
          <w:p w14:paraId="7BBAEFAC" w14:textId="77777777" w:rsidR="005040A3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Section 2</w:t>
            </w:r>
          </w:p>
          <w:p w14:paraId="4C9584CF" w14:textId="184EDB3A" w:rsidR="005040A3" w:rsidRPr="005040A3" w:rsidRDefault="006D79F5">
            <w:pPr>
              <w:pStyle w:val="Title"/>
              <w:shd w:val="clear" w:color="auto" w:fill="B4C6E7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 xml:space="preserve">Occupational </w:t>
            </w:r>
            <w:r w:rsidR="003F39E4">
              <w:rPr>
                <w:rFonts w:cs="Arial"/>
                <w:szCs w:val="22"/>
                <w:u w:val="none"/>
              </w:rPr>
              <w:t>c</w:t>
            </w:r>
            <w:r w:rsidRPr="00020E42">
              <w:rPr>
                <w:rFonts w:cs="Arial"/>
                <w:szCs w:val="22"/>
                <w:u w:val="none"/>
              </w:rPr>
              <w:t xml:space="preserve">ompetency &amp; </w:t>
            </w:r>
            <w:r w:rsidR="003F39E4">
              <w:rPr>
                <w:rFonts w:cs="Arial"/>
                <w:szCs w:val="22"/>
                <w:u w:val="none"/>
              </w:rPr>
              <w:t>i</w:t>
            </w:r>
            <w:r w:rsidRPr="00020E42">
              <w:rPr>
                <w:rFonts w:cs="Arial"/>
                <w:szCs w:val="22"/>
                <w:u w:val="none"/>
              </w:rPr>
              <w:t xml:space="preserve">ndustry </w:t>
            </w:r>
            <w:r w:rsidR="003F39E4">
              <w:rPr>
                <w:rFonts w:cs="Arial"/>
                <w:szCs w:val="22"/>
                <w:u w:val="none"/>
              </w:rPr>
              <w:t>s</w:t>
            </w:r>
            <w:r w:rsidRPr="00020E42">
              <w:rPr>
                <w:rFonts w:cs="Arial"/>
                <w:szCs w:val="22"/>
                <w:u w:val="none"/>
              </w:rPr>
              <w:t xml:space="preserve">pecific </w:t>
            </w:r>
            <w:r w:rsidR="003F39E4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>xperience</w:t>
            </w:r>
          </w:p>
          <w:p w14:paraId="368D4432" w14:textId="27FC1812" w:rsidR="006D79F5" w:rsidRPr="005040A3" w:rsidRDefault="006D79F5" w:rsidP="00F97A98">
            <w:pPr>
              <w:pStyle w:val="Title"/>
              <w:jc w:val="left"/>
              <w:rPr>
                <w:rFonts w:cs="Arial"/>
                <w:b w:val="0"/>
                <w:i/>
                <w:iCs/>
                <w:szCs w:val="22"/>
                <w:u w:val="none"/>
              </w:rPr>
            </w:pP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Industry experience</w:t>
            </w:r>
            <w:r w:rsidR="005040A3" w:rsidRPr="00237927">
              <w:rPr>
                <w:rFonts w:cs="Arial"/>
                <w:i/>
                <w:sz w:val="20"/>
                <w:u w:val="none"/>
              </w:rPr>
              <w:t xml:space="preserve"> </w:t>
            </w:r>
            <w:r w:rsidR="005040A3" w:rsidRPr="005040A3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e.g., </w:t>
            </w: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workshops/</w:t>
            </w:r>
            <w:r w:rsidR="00561735">
              <w:rPr>
                <w:rFonts w:cs="Arial"/>
                <w:b w:val="0"/>
                <w:i/>
                <w:iCs/>
                <w:sz w:val="20"/>
                <w:u w:val="none"/>
              </w:rPr>
              <w:t xml:space="preserve"> </w:t>
            </w:r>
            <w:r w:rsidRPr="005040A3">
              <w:rPr>
                <w:rFonts w:cs="Arial"/>
                <w:b w:val="0"/>
                <w:i/>
                <w:iCs/>
                <w:sz w:val="20"/>
                <w:u w:val="none"/>
              </w:rPr>
              <w:t>volunteering</w:t>
            </w:r>
            <w:r w:rsidR="00561735">
              <w:rPr>
                <w:rFonts w:cs="Arial"/>
                <w:b w:val="0"/>
                <w:i/>
                <w:iCs/>
                <w:sz w:val="20"/>
                <w:u w:val="none"/>
              </w:rPr>
              <w:t>/ job shadowing</w:t>
            </w:r>
          </w:p>
        </w:tc>
      </w:tr>
      <w:tr w:rsidR="006D79F5" w:rsidRPr="00020E42" w14:paraId="03917767" w14:textId="77777777" w:rsidTr="00561735">
        <w:tc>
          <w:tcPr>
            <w:tcW w:w="1361" w:type="dxa"/>
            <w:shd w:val="clear" w:color="auto" w:fill="E5EBF7"/>
          </w:tcPr>
          <w:p w14:paraId="4F9736F4" w14:textId="77777777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Dates and length of activity</w:t>
            </w:r>
          </w:p>
        </w:tc>
        <w:tc>
          <w:tcPr>
            <w:tcW w:w="4780" w:type="dxa"/>
            <w:shd w:val="clear" w:color="auto" w:fill="E5EBF7"/>
          </w:tcPr>
          <w:p w14:paraId="7724082D" w14:textId="77777777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Details of activity in the last 12 months</w:t>
            </w:r>
          </w:p>
        </w:tc>
        <w:tc>
          <w:tcPr>
            <w:tcW w:w="4780" w:type="dxa"/>
            <w:shd w:val="clear" w:color="auto" w:fill="E5EBF7"/>
          </w:tcPr>
          <w:p w14:paraId="7D0D5D08" w14:textId="0EF01673" w:rsidR="006D79F5" w:rsidRPr="00237927" w:rsidRDefault="006D79F5" w:rsidP="00514642">
            <w:pPr>
              <w:pStyle w:val="Title"/>
              <w:jc w:val="left"/>
              <w:rPr>
                <w:rFonts w:cs="Arial"/>
                <w:u w:val="none"/>
              </w:rPr>
            </w:pPr>
            <w:r w:rsidRPr="0225F1EB">
              <w:rPr>
                <w:rFonts w:cs="Arial"/>
                <w:u w:val="none"/>
              </w:rPr>
              <w:t>What did you learn from this? How has the activity benefitted your understanding?</w:t>
            </w:r>
          </w:p>
        </w:tc>
        <w:tc>
          <w:tcPr>
            <w:tcW w:w="4780" w:type="dxa"/>
            <w:shd w:val="clear" w:color="auto" w:fill="E5EBF7"/>
          </w:tcPr>
          <w:p w14:paraId="7B122E91" w14:textId="3479E586" w:rsidR="006D79F5" w:rsidRPr="00020E42" w:rsidRDefault="006D79F5" w:rsidP="00F97A98">
            <w:pPr>
              <w:pStyle w:val="Title"/>
              <w:jc w:val="left"/>
              <w:rPr>
                <w:rFonts w:cs="Arial"/>
                <w:szCs w:val="22"/>
                <w:u w:val="none"/>
              </w:rPr>
            </w:pPr>
            <w:r w:rsidRPr="00020E42">
              <w:rPr>
                <w:rFonts w:cs="Arial"/>
                <w:szCs w:val="22"/>
                <w:u w:val="none"/>
              </w:rPr>
              <w:t>How have you applied th</w:t>
            </w:r>
            <w:r w:rsidR="00561735">
              <w:rPr>
                <w:rFonts w:cs="Arial"/>
                <w:szCs w:val="22"/>
                <w:u w:val="none"/>
              </w:rPr>
              <w:t>e</w:t>
            </w:r>
            <w:r w:rsidRPr="00020E42">
              <w:rPr>
                <w:rFonts w:cs="Arial"/>
                <w:szCs w:val="22"/>
                <w:u w:val="none"/>
              </w:rPr>
              <w:t xml:space="preserve"> knowledge gained to your role?</w:t>
            </w:r>
          </w:p>
        </w:tc>
      </w:tr>
      <w:tr w:rsidR="006D79F5" w:rsidRPr="00514642" w14:paraId="0D1551F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7E9E4E4E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1A2F06C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7A638EA3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5863F0AF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1D58DEE2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213E1DDB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670C1BBF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6914946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1EB4E8EF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1251E2" w:rsidRPr="00514642" w14:paraId="3B9C3287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1E2026B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279B63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225001E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72658495" w14:textId="77777777" w:rsidR="001251E2" w:rsidRPr="00514642" w:rsidRDefault="001251E2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  <w:tr w:rsidR="006D79F5" w:rsidRPr="00514642" w14:paraId="7D785B8F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3DBDFBE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3C752402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74F333D2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  <w:tc>
          <w:tcPr>
            <w:tcW w:w="4780" w:type="dxa"/>
          </w:tcPr>
          <w:p w14:paraId="3117E9FD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</w:rPr>
            </w:pPr>
          </w:p>
        </w:tc>
      </w:tr>
      <w:tr w:rsidR="006D79F5" w:rsidRPr="00514642" w14:paraId="258C8FB4" w14:textId="77777777" w:rsidTr="00514642">
        <w:trPr>
          <w:trHeight w:val="283"/>
        </w:trPr>
        <w:tc>
          <w:tcPr>
            <w:tcW w:w="1361" w:type="dxa"/>
            <w:shd w:val="clear" w:color="auto" w:fill="auto"/>
          </w:tcPr>
          <w:p w14:paraId="0D5D7630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558BBF04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  <w:shd w:val="clear" w:color="auto" w:fill="auto"/>
          </w:tcPr>
          <w:p w14:paraId="6D2BE367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  <w:tc>
          <w:tcPr>
            <w:tcW w:w="4780" w:type="dxa"/>
          </w:tcPr>
          <w:p w14:paraId="47BFD649" w14:textId="77777777" w:rsidR="006D79F5" w:rsidRPr="00514642" w:rsidRDefault="006D79F5" w:rsidP="00F97A98">
            <w:pPr>
              <w:pStyle w:val="Title"/>
              <w:jc w:val="left"/>
              <w:rPr>
                <w:rFonts w:cs="Arial"/>
                <w:b w:val="0"/>
                <w:bCs/>
                <w:szCs w:val="22"/>
                <w:u w:val="none"/>
              </w:rPr>
            </w:pPr>
          </w:p>
        </w:tc>
      </w:tr>
    </w:tbl>
    <w:p w14:paraId="51701264" w14:textId="77777777" w:rsidR="004A1F48" w:rsidRPr="00020E42" w:rsidRDefault="004A1F48" w:rsidP="00F97A98">
      <w:pPr>
        <w:pStyle w:val="Title"/>
        <w:jc w:val="left"/>
        <w:rPr>
          <w:rFonts w:cs="Arial"/>
          <w:b w:val="0"/>
          <w:szCs w:val="22"/>
          <w:u w:val="none"/>
        </w:rPr>
      </w:pPr>
    </w:p>
    <w:sectPr w:rsidR="004A1F48" w:rsidRPr="00020E42" w:rsidSect="003F4047">
      <w:headerReference w:type="default" r:id="rId11"/>
      <w:footerReference w:type="default" r:id="rId12"/>
      <w:pgSz w:w="16838" w:h="11906" w:orient="landscape"/>
      <w:pgMar w:top="680" w:right="680" w:bottom="765" w:left="680" w:header="426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58A8" w14:textId="77777777" w:rsidR="004C64D0" w:rsidRDefault="004C64D0" w:rsidP="00E5273E">
      <w:r>
        <w:separator/>
      </w:r>
    </w:p>
  </w:endnote>
  <w:endnote w:type="continuationSeparator" w:id="0">
    <w:p w14:paraId="12DC0114" w14:textId="77777777" w:rsidR="004C64D0" w:rsidRDefault="004C64D0" w:rsidP="00E5273E">
      <w:r>
        <w:continuationSeparator/>
      </w:r>
    </w:p>
  </w:endnote>
  <w:endnote w:type="continuationNotice" w:id="1">
    <w:p w14:paraId="4018CE4E" w14:textId="77777777" w:rsidR="004C64D0" w:rsidRDefault="004C6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altName w:val="Corbel"/>
    <w:charset w:val="00"/>
    <w:family w:val="swiss"/>
    <w:pitch w:val="variable"/>
    <w:sig w:usb0="00000003" w:usb1="40000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758" w14:textId="77777777" w:rsidR="003F4047" w:rsidRDefault="00B82E16">
    <w:pPr>
      <w:pStyle w:val="Footer"/>
      <w:rPr>
        <w:rFonts w:ascii="Arial" w:hAnsi="Arial" w:cs="Arial"/>
        <w:sz w:val="20"/>
        <w:szCs w:val="20"/>
      </w:rPr>
    </w:pPr>
    <w:r w:rsidRPr="00032DF1">
      <w:rPr>
        <w:rFonts w:ascii="Arial" w:hAnsi="Arial" w:cs="Arial"/>
        <w:sz w:val="20"/>
        <w:szCs w:val="20"/>
      </w:rPr>
      <w:t xml:space="preserve">Associate Management Team: </w:t>
    </w:r>
    <w:r w:rsidR="00032DF1" w:rsidRPr="00032DF1">
      <w:rPr>
        <w:rFonts w:ascii="Arial" w:hAnsi="Arial" w:cs="Arial"/>
        <w:sz w:val="20"/>
        <w:szCs w:val="20"/>
      </w:rPr>
      <w:t xml:space="preserve">Associate </w:t>
    </w:r>
    <w:r w:rsidRPr="00032DF1">
      <w:rPr>
        <w:rFonts w:ascii="Arial" w:hAnsi="Arial" w:cs="Arial"/>
        <w:sz w:val="20"/>
        <w:szCs w:val="20"/>
      </w:rPr>
      <w:t>CPD Log</w:t>
    </w:r>
  </w:p>
  <w:p w14:paraId="571556C1" w14:textId="1879F031" w:rsidR="00F046FE" w:rsidRPr="00032DF1" w:rsidRDefault="00F046FE">
    <w:pPr>
      <w:pStyle w:val="Footer"/>
      <w:rPr>
        <w:rFonts w:ascii="Arial" w:hAnsi="Arial" w:cs="Arial"/>
        <w:sz w:val="20"/>
        <w:szCs w:val="20"/>
      </w:rPr>
    </w:pPr>
    <w:r w:rsidRPr="00032DF1">
      <w:rPr>
        <w:rFonts w:ascii="Arial" w:hAnsi="Arial" w:cs="Arial"/>
        <w:sz w:val="20"/>
        <w:szCs w:val="20"/>
      </w:rPr>
      <w:t xml:space="preserve">September </w:t>
    </w:r>
    <w:r w:rsidR="00032DF1" w:rsidRPr="00032DF1">
      <w:rPr>
        <w:rFonts w:ascii="Arial" w:hAnsi="Arial" w:cs="Arial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F70A" w14:textId="77777777" w:rsidR="004C64D0" w:rsidRDefault="004C64D0" w:rsidP="00E5273E">
      <w:r>
        <w:separator/>
      </w:r>
    </w:p>
  </w:footnote>
  <w:footnote w:type="continuationSeparator" w:id="0">
    <w:p w14:paraId="74102907" w14:textId="77777777" w:rsidR="004C64D0" w:rsidRDefault="004C64D0" w:rsidP="00E5273E">
      <w:r>
        <w:continuationSeparator/>
      </w:r>
    </w:p>
  </w:footnote>
  <w:footnote w:type="continuationNotice" w:id="1">
    <w:p w14:paraId="2B237C95" w14:textId="77777777" w:rsidR="004C64D0" w:rsidRDefault="004C6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63D3" w14:textId="65007A97" w:rsidR="000F25B8" w:rsidRDefault="0048072F" w:rsidP="00A9759E">
    <w:pPr>
      <w:pStyle w:val="Header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539EC" wp14:editId="7D5203EB">
          <wp:simplePos x="0" y="0"/>
          <wp:positionH relativeFrom="column">
            <wp:posOffset>8609330</wp:posOffset>
          </wp:positionH>
          <wp:positionV relativeFrom="paragraph">
            <wp:posOffset>-148590</wp:posOffset>
          </wp:positionV>
          <wp:extent cx="1207770" cy="7162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2169" w:rsidRPr="00382169">
      <w:rPr>
        <w:rFonts w:ascii="Arial" w:hAnsi="Arial" w:cs="Arial"/>
        <w:b/>
        <w:bCs/>
      </w:rPr>
      <w:t>CONTINUING PROFESSIONAL DEVELOPMENT (CPD)</w:t>
    </w:r>
  </w:p>
  <w:p w14:paraId="5F6F722B" w14:textId="77777777" w:rsidR="00DF07DA" w:rsidRDefault="00DF07DA" w:rsidP="00A9759E">
    <w:pPr>
      <w:pStyle w:val="Header"/>
      <w:jc w:val="center"/>
      <w:rPr>
        <w:rFonts w:ascii="Arial" w:hAnsi="Arial" w:cs="Arial"/>
        <w:b/>
        <w:bCs/>
      </w:rPr>
    </w:pPr>
  </w:p>
  <w:p w14:paraId="3D345E05" w14:textId="77777777" w:rsidR="008F4BA3" w:rsidRPr="00382169" w:rsidRDefault="008F4BA3" w:rsidP="00A9759E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F32"/>
    <w:multiLevelType w:val="hybridMultilevel"/>
    <w:tmpl w:val="C5306D08"/>
    <w:lvl w:ilvl="0" w:tplc="97DA02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F02"/>
    <w:multiLevelType w:val="hybridMultilevel"/>
    <w:tmpl w:val="1548E5F0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4EFA"/>
    <w:multiLevelType w:val="hybridMultilevel"/>
    <w:tmpl w:val="1762813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0B33"/>
    <w:multiLevelType w:val="hybridMultilevel"/>
    <w:tmpl w:val="B9160466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631"/>
    <w:multiLevelType w:val="hybridMultilevel"/>
    <w:tmpl w:val="7210511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202"/>
    <w:multiLevelType w:val="hybridMultilevel"/>
    <w:tmpl w:val="D55A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7EAFC2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21C54"/>
    <w:multiLevelType w:val="hybridMultilevel"/>
    <w:tmpl w:val="E9948F02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564B7"/>
    <w:multiLevelType w:val="hybridMultilevel"/>
    <w:tmpl w:val="0692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03F8D"/>
    <w:multiLevelType w:val="hybridMultilevel"/>
    <w:tmpl w:val="924C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769A"/>
    <w:multiLevelType w:val="hybridMultilevel"/>
    <w:tmpl w:val="8EE43884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10901"/>
    <w:multiLevelType w:val="hybridMultilevel"/>
    <w:tmpl w:val="4D1A45EA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2380"/>
    <w:multiLevelType w:val="hybridMultilevel"/>
    <w:tmpl w:val="222C49DE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650B"/>
    <w:multiLevelType w:val="hybridMultilevel"/>
    <w:tmpl w:val="11CAB5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03C07"/>
    <w:multiLevelType w:val="hybridMultilevel"/>
    <w:tmpl w:val="68924666"/>
    <w:lvl w:ilvl="0" w:tplc="4CCA52A2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D6829"/>
    <w:multiLevelType w:val="hybridMultilevel"/>
    <w:tmpl w:val="17A0A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B24"/>
    <w:multiLevelType w:val="hybridMultilevel"/>
    <w:tmpl w:val="9B64DB0E"/>
    <w:lvl w:ilvl="0" w:tplc="83723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05975"/>
    <w:multiLevelType w:val="hybridMultilevel"/>
    <w:tmpl w:val="5E4C09DE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5A1"/>
    <w:multiLevelType w:val="hybridMultilevel"/>
    <w:tmpl w:val="85CC6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A78AF"/>
    <w:multiLevelType w:val="hybridMultilevel"/>
    <w:tmpl w:val="4CB648F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11244"/>
    <w:multiLevelType w:val="hybridMultilevel"/>
    <w:tmpl w:val="BE38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F1BC0"/>
    <w:multiLevelType w:val="hybridMultilevel"/>
    <w:tmpl w:val="862A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6673C"/>
    <w:multiLevelType w:val="hybridMultilevel"/>
    <w:tmpl w:val="5D46CAE2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F2645"/>
    <w:multiLevelType w:val="hybridMultilevel"/>
    <w:tmpl w:val="D7B6D9C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379B3"/>
    <w:multiLevelType w:val="hybridMultilevel"/>
    <w:tmpl w:val="3A042AA8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26DED"/>
    <w:multiLevelType w:val="hybridMultilevel"/>
    <w:tmpl w:val="C44C25E6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96D63"/>
    <w:multiLevelType w:val="hybridMultilevel"/>
    <w:tmpl w:val="A0CE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F1F30"/>
    <w:multiLevelType w:val="hybridMultilevel"/>
    <w:tmpl w:val="58CC1D14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F64BA"/>
    <w:multiLevelType w:val="hybridMultilevel"/>
    <w:tmpl w:val="F142F0E8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027"/>
    <w:multiLevelType w:val="hybridMultilevel"/>
    <w:tmpl w:val="F084B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84EFD"/>
    <w:multiLevelType w:val="hybridMultilevel"/>
    <w:tmpl w:val="1D9A0F7C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25488"/>
    <w:multiLevelType w:val="hybridMultilevel"/>
    <w:tmpl w:val="63066DB8"/>
    <w:lvl w:ilvl="0" w:tplc="FA24F5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B3633"/>
    <w:multiLevelType w:val="hybridMultilevel"/>
    <w:tmpl w:val="EC78398E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87646"/>
    <w:multiLevelType w:val="hybridMultilevel"/>
    <w:tmpl w:val="7A7672D0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E09BA"/>
    <w:multiLevelType w:val="hybridMultilevel"/>
    <w:tmpl w:val="59601EBA"/>
    <w:lvl w:ilvl="0" w:tplc="8F4CF1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4724E"/>
    <w:multiLevelType w:val="hybridMultilevel"/>
    <w:tmpl w:val="E9504362"/>
    <w:lvl w:ilvl="0" w:tplc="FA24F5E0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7897674">
    <w:abstractNumId w:val="7"/>
  </w:num>
  <w:num w:numId="2" w16cid:durableId="1021125763">
    <w:abstractNumId w:val="17"/>
  </w:num>
  <w:num w:numId="3" w16cid:durableId="1810828469">
    <w:abstractNumId w:val="5"/>
  </w:num>
  <w:num w:numId="4" w16cid:durableId="541334337">
    <w:abstractNumId w:val="1"/>
  </w:num>
  <w:num w:numId="5" w16cid:durableId="1222137577">
    <w:abstractNumId w:val="30"/>
  </w:num>
  <w:num w:numId="6" w16cid:durableId="1847817016">
    <w:abstractNumId w:val="3"/>
  </w:num>
  <w:num w:numId="7" w16cid:durableId="2036030419">
    <w:abstractNumId w:val="31"/>
  </w:num>
  <w:num w:numId="8" w16cid:durableId="3095527">
    <w:abstractNumId w:val="26"/>
  </w:num>
  <w:num w:numId="9" w16cid:durableId="1520973030">
    <w:abstractNumId w:val="18"/>
  </w:num>
  <w:num w:numId="10" w16cid:durableId="651713262">
    <w:abstractNumId w:val="32"/>
  </w:num>
  <w:num w:numId="11" w16cid:durableId="451826009">
    <w:abstractNumId w:val="19"/>
  </w:num>
  <w:num w:numId="12" w16cid:durableId="144442501">
    <w:abstractNumId w:val="24"/>
  </w:num>
  <w:num w:numId="13" w16cid:durableId="38168569">
    <w:abstractNumId w:val="29"/>
  </w:num>
  <w:num w:numId="14" w16cid:durableId="298613876">
    <w:abstractNumId w:val="9"/>
  </w:num>
  <w:num w:numId="15" w16cid:durableId="1121343228">
    <w:abstractNumId w:val="0"/>
  </w:num>
  <w:num w:numId="16" w16cid:durableId="1320694778">
    <w:abstractNumId w:val="21"/>
  </w:num>
  <w:num w:numId="17" w16cid:durableId="1272280844">
    <w:abstractNumId w:val="4"/>
  </w:num>
  <w:num w:numId="18" w16cid:durableId="1813213540">
    <w:abstractNumId w:val="11"/>
  </w:num>
  <w:num w:numId="19" w16cid:durableId="1559248704">
    <w:abstractNumId w:val="23"/>
  </w:num>
  <w:num w:numId="20" w16cid:durableId="1002196744">
    <w:abstractNumId w:val="16"/>
  </w:num>
  <w:num w:numId="21" w16cid:durableId="1019544554">
    <w:abstractNumId w:val="10"/>
  </w:num>
  <w:num w:numId="22" w16cid:durableId="1768187068">
    <w:abstractNumId w:val="2"/>
  </w:num>
  <w:num w:numId="23" w16cid:durableId="1250427939">
    <w:abstractNumId w:val="6"/>
  </w:num>
  <w:num w:numId="24" w16cid:durableId="1945070154">
    <w:abstractNumId w:val="34"/>
  </w:num>
  <w:num w:numId="25" w16cid:durableId="1865168167">
    <w:abstractNumId w:val="27"/>
  </w:num>
  <w:num w:numId="26" w16cid:durableId="1213272511">
    <w:abstractNumId w:val="22"/>
  </w:num>
  <w:num w:numId="27" w16cid:durableId="180122839">
    <w:abstractNumId w:val="33"/>
  </w:num>
  <w:num w:numId="28" w16cid:durableId="657416790">
    <w:abstractNumId w:val="13"/>
  </w:num>
  <w:num w:numId="29" w16cid:durableId="1518501353">
    <w:abstractNumId w:val="20"/>
  </w:num>
  <w:num w:numId="30" w16cid:durableId="982730984">
    <w:abstractNumId w:val="15"/>
  </w:num>
  <w:num w:numId="31" w16cid:durableId="836388991">
    <w:abstractNumId w:val="8"/>
  </w:num>
  <w:num w:numId="32" w16cid:durableId="1619797139">
    <w:abstractNumId w:val="28"/>
  </w:num>
  <w:num w:numId="33" w16cid:durableId="804389270">
    <w:abstractNumId w:val="25"/>
  </w:num>
  <w:num w:numId="34" w16cid:durableId="2129615399">
    <w:abstractNumId w:val="12"/>
  </w:num>
  <w:num w:numId="35" w16cid:durableId="115114391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8F"/>
    <w:rsid w:val="00000B97"/>
    <w:rsid w:val="00004A87"/>
    <w:rsid w:val="00004CF1"/>
    <w:rsid w:val="00010E29"/>
    <w:rsid w:val="00012E9D"/>
    <w:rsid w:val="00014038"/>
    <w:rsid w:val="00015EAF"/>
    <w:rsid w:val="00016EDA"/>
    <w:rsid w:val="00020E42"/>
    <w:rsid w:val="000216BB"/>
    <w:rsid w:val="00023D95"/>
    <w:rsid w:val="00024378"/>
    <w:rsid w:val="00025DBA"/>
    <w:rsid w:val="00027B0C"/>
    <w:rsid w:val="00030920"/>
    <w:rsid w:val="00030A21"/>
    <w:rsid w:val="00032C0E"/>
    <w:rsid w:val="00032CF3"/>
    <w:rsid w:val="00032DF1"/>
    <w:rsid w:val="0004362C"/>
    <w:rsid w:val="00047015"/>
    <w:rsid w:val="0005392A"/>
    <w:rsid w:val="00053B17"/>
    <w:rsid w:val="00055842"/>
    <w:rsid w:val="00055E82"/>
    <w:rsid w:val="00062D45"/>
    <w:rsid w:val="00067B34"/>
    <w:rsid w:val="00070340"/>
    <w:rsid w:val="00071350"/>
    <w:rsid w:val="000728A5"/>
    <w:rsid w:val="00072A78"/>
    <w:rsid w:val="00072A94"/>
    <w:rsid w:val="00072CF4"/>
    <w:rsid w:val="00076DA2"/>
    <w:rsid w:val="00077826"/>
    <w:rsid w:val="00083937"/>
    <w:rsid w:val="0008546F"/>
    <w:rsid w:val="000A6CA8"/>
    <w:rsid w:val="000B0CB2"/>
    <w:rsid w:val="000B19A5"/>
    <w:rsid w:val="000B4AA9"/>
    <w:rsid w:val="000B6008"/>
    <w:rsid w:val="000B7B00"/>
    <w:rsid w:val="000D0192"/>
    <w:rsid w:val="000D39B8"/>
    <w:rsid w:val="000D3FD2"/>
    <w:rsid w:val="000D585D"/>
    <w:rsid w:val="000E5888"/>
    <w:rsid w:val="000E58C4"/>
    <w:rsid w:val="000E60A5"/>
    <w:rsid w:val="000F25B8"/>
    <w:rsid w:val="00101E62"/>
    <w:rsid w:val="00105BC2"/>
    <w:rsid w:val="00106AB3"/>
    <w:rsid w:val="00107E05"/>
    <w:rsid w:val="00107F95"/>
    <w:rsid w:val="001129F0"/>
    <w:rsid w:val="00113425"/>
    <w:rsid w:val="001169BA"/>
    <w:rsid w:val="00122725"/>
    <w:rsid w:val="001251E2"/>
    <w:rsid w:val="001258F7"/>
    <w:rsid w:val="00126C24"/>
    <w:rsid w:val="00126E69"/>
    <w:rsid w:val="00127DA7"/>
    <w:rsid w:val="0013345C"/>
    <w:rsid w:val="001338F8"/>
    <w:rsid w:val="0013580E"/>
    <w:rsid w:val="0014141B"/>
    <w:rsid w:val="00141B91"/>
    <w:rsid w:val="00145508"/>
    <w:rsid w:val="00146228"/>
    <w:rsid w:val="001642A3"/>
    <w:rsid w:val="00165103"/>
    <w:rsid w:val="00171268"/>
    <w:rsid w:val="00171DCA"/>
    <w:rsid w:val="00172198"/>
    <w:rsid w:val="00172760"/>
    <w:rsid w:val="00175DD8"/>
    <w:rsid w:val="00177B47"/>
    <w:rsid w:val="00186BE6"/>
    <w:rsid w:val="00187E6B"/>
    <w:rsid w:val="00194938"/>
    <w:rsid w:val="00195C53"/>
    <w:rsid w:val="001A1C2C"/>
    <w:rsid w:val="001A39F5"/>
    <w:rsid w:val="001A45FD"/>
    <w:rsid w:val="001A5A14"/>
    <w:rsid w:val="001A65D6"/>
    <w:rsid w:val="001A749F"/>
    <w:rsid w:val="001A7920"/>
    <w:rsid w:val="001B0280"/>
    <w:rsid w:val="001B13AB"/>
    <w:rsid w:val="001B5C09"/>
    <w:rsid w:val="001C01E1"/>
    <w:rsid w:val="001C24E6"/>
    <w:rsid w:val="001C4D76"/>
    <w:rsid w:val="001D0429"/>
    <w:rsid w:val="001D0DB3"/>
    <w:rsid w:val="001D483F"/>
    <w:rsid w:val="001D6AF0"/>
    <w:rsid w:val="001E208E"/>
    <w:rsid w:val="001E3694"/>
    <w:rsid w:val="001E36B2"/>
    <w:rsid w:val="001E47D9"/>
    <w:rsid w:val="001F50D2"/>
    <w:rsid w:val="001F5D39"/>
    <w:rsid w:val="001F7A85"/>
    <w:rsid w:val="00204175"/>
    <w:rsid w:val="00204E27"/>
    <w:rsid w:val="00205A1B"/>
    <w:rsid w:val="002073B1"/>
    <w:rsid w:val="0020756A"/>
    <w:rsid w:val="002126AA"/>
    <w:rsid w:val="00214487"/>
    <w:rsid w:val="0021606E"/>
    <w:rsid w:val="0021765D"/>
    <w:rsid w:val="002240CC"/>
    <w:rsid w:val="00230402"/>
    <w:rsid w:val="00232C5F"/>
    <w:rsid w:val="00233329"/>
    <w:rsid w:val="00236015"/>
    <w:rsid w:val="00237927"/>
    <w:rsid w:val="0024021D"/>
    <w:rsid w:val="00242D98"/>
    <w:rsid w:val="00257CFF"/>
    <w:rsid w:val="00263711"/>
    <w:rsid w:val="00263C6D"/>
    <w:rsid w:val="002700F0"/>
    <w:rsid w:val="002748DE"/>
    <w:rsid w:val="00276399"/>
    <w:rsid w:val="00277FD2"/>
    <w:rsid w:val="00284119"/>
    <w:rsid w:val="00284D60"/>
    <w:rsid w:val="002922A2"/>
    <w:rsid w:val="00297FC4"/>
    <w:rsid w:val="002A11AE"/>
    <w:rsid w:val="002B0EBE"/>
    <w:rsid w:val="002B58D7"/>
    <w:rsid w:val="002B5BDA"/>
    <w:rsid w:val="002C4721"/>
    <w:rsid w:val="002C6CED"/>
    <w:rsid w:val="002D68AA"/>
    <w:rsid w:val="002D69E3"/>
    <w:rsid w:val="002E0778"/>
    <w:rsid w:val="002E0BBC"/>
    <w:rsid w:val="002E53F4"/>
    <w:rsid w:val="002F1E90"/>
    <w:rsid w:val="002F6EFF"/>
    <w:rsid w:val="00312301"/>
    <w:rsid w:val="00320A8C"/>
    <w:rsid w:val="00335674"/>
    <w:rsid w:val="00336486"/>
    <w:rsid w:val="00347828"/>
    <w:rsid w:val="003510D7"/>
    <w:rsid w:val="00353633"/>
    <w:rsid w:val="00366670"/>
    <w:rsid w:val="0037632F"/>
    <w:rsid w:val="00382169"/>
    <w:rsid w:val="003837F1"/>
    <w:rsid w:val="0039375C"/>
    <w:rsid w:val="00395D9D"/>
    <w:rsid w:val="003A2C2F"/>
    <w:rsid w:val="003A75B4"/>
    <w:rsid w:val="003C167D"/>
    <w:rsid w:val="003D0180"/>
    <w:rsid w:val="003D032F"/>
    <w:rsid w:val="003D128D"/>
    <w:rsid w:val="003D3FCD"/>
    <w:rsid w:val="003E30E2"/>
    <w:rsid w:val="003E49AB"/>
    <w:rsid w:val="003E6FFB"/>
    <w:rsid w:val="003F2F18"/>
    <w:rsid w:val="003F39E4"/>
    <w:rsid w:val="003F4047"/>
    <w:rsid w:val="00401C06"/>
    <w:rsid w:val="00401FD2"/>
    <w:rsid w:val="00406AEC"/>
    <w:rsid w:val="00410033"/>
    <w:rsid w:val="00410D95"/>
    <w:rsid w:val="0041139A"/>
    <w:rsid w:val="004148FC"/>
    <w:rsid w:val="004306FF"/>
    <w:rsid w:val="004323E7"/>
    <w:rsid w:val="0043374C"/>
    <w:rsid w:val="004350E0"/>
    <w:rsid w:val="00444153"/>
    <w:rsid w:val="00445268"/>
    <w:rsid w:val="00446188"/>
    <w:rsid w:val="004570AE"/>
    <w:rsid w:val="0045727A"/>
    <w:rsid w:val="00470DD3"/>
    <w:rsid w:val="0047103B"/>
    <w:rsid w:val="004742BF"/>
    <w:rsid w:val="00474F8E"/>
    <w:rsid w:val="0048072F"/>
    <w:rsid w:val="004868AF"/>
    <w:rsid w:val="004939ED"/>
    <w:rsid w:val="0049479E"/>
    <w:rsid w:val="004962F4"/>
    <w:rsid w:val="004A14E8"/>
    <w:rsid w:val="004A1F48"/>
    <w:rsid w:val="004A2332"/>
    <w:rsid w:val="004A581E"/>
    <w:rsid w:val="004B1187"/>
    <w:rsid w:val="004B15B4"/>
    <w:rsid w:val="004B4521"/>
    <w:rsid w:val="004B4771"/>
    <w:rsid w:val="004C2ED3"/>
    <w:rsid w:val="004C64D0"/>
    <w:rsid w:val="004D1CE0"/>
    <w:rsid w:val="004D350D"/>
    <w:rsid w:val="004D39AB"/>
    <w:rsid w:val="004D5294"/>
    <w:rsid w:val="004D53AC"/>
    <w:rsid w:val="004D642E"/>
    <w:rsid w:val="004D6D1A"/>
    <w:rsid w:val="004E204F"/>
    <w:rsid w:val="004E2C08"/>
    <w:rsid w:val="004F4076"/>
    <w:rsid w:val="004F653F"/>
    <w:rsid w:val="00501110"/>
    <w:rsid w:val="005040A3"/>
    <w:rsid w:val="005043FC"/>
    <w:rsid w:val="005131D4"/>
    <w:rsid w:val="00514642"/>
    <w:rsid w:val="00517568"/>
    <w:rsid w:val="00526180"/>
    <w:rsid w:val="00532F90"/>
    <w:rsid w:val="00541DAC"/>
    <w:rsid w:val="00544E93"/>
    <w:rsid w:val="0055185B"/>
    <w:rsid w:val="005530C3"/>
    <w:rsid w:val="00555AD2"/>
    <w:rsid w:val="00557EA2"/>
    <w:rsid w:val="005609CB"/>
    <w:rsid w:val="00561735"/>
    <w:rsid w:val="00582BC4"/>
    <w:rsid w:val="005A6EA9"/>
    <w:rsid w:val="005B4931"/>
    <w:rsid w:val="005C5184"/>
    <w:rsid w:val="005C791D"/>
    <w:rsid w:val="005D3866"/>
    <w:rsid w:val="005F715F"/>
    <w:rsid w:val="00603BC7"/>
    <w:rsid w:val="006109A1"/>
    <w:rsid w:val="00616458"/>
    <w:rsid w:val="00617532"/>
    <w:rsid w:val="006243AA"/>
    <w:rsid w:val="006313FF"/>
    <w:rsid w:val="006342CF"/>
    <w:rsid w:val="006346A5"/>
    <w:rsid w:val="00635E61"/>
    <w:rsid w:val="0065189C"/>
    <w:rsid w:val="00652D50"/>
    <w:rsid w:val="006559A0"/>
    <w:rsid w:val="00665933"/>
    <w:rsid w:val="006659C0"/>
    <w:rsid w:val="0066665D"/>
    <w:rsid w:val="006703A0"/>
    <w:rsid w:val="00684380"/>
    <w:rsid w:val="00685597"/>
    <w:rsid w:val="00686DB3"/>
    <w:rsid w:val="00687975"/>
    <w:rsid w:val="00692F0B"/>
    <w:rsid w:val="0069408E"/>
    <w:rsid w:val="00696E57"/>
    <w:rsid w:val="006A16BC"/>
    <w:rsid w:val="006A3B67"/>
    <w:rsid w:val="006A4095"/>
    <w:rsid w:val="006B0FE2"/>
    <w:rsid w:val="006B25AC"/>
    <w:rsid w:val="006B34DC"/>
    <w:rsid w:val="006B66B8"/>
    <w:rsid w:val="006C0CA8"/>
    <w:rsid w:val="006C315D"/>
    <w:rsid w:val="006C5965"/>
    <w:rsid w:val="006C7D8F"/>
    <w:rsid w:val="006D1670"/>
    <w:rsid w:val="006D71C0"/>
    <w:rsid w:val="006D79F5"/>
    <w:rsid w:val="006E6CB1"/>
    <w:rsid w:val="006E7EB8"/>
    <w:rsid w:val="006F22E5"/>
    <w:rsid w:val="006F79B5"/>
    <w:rsid w:val="00702CA5"/>
    <w:rsid w:val="00705872"/>
    <w:rsid w:val="007225A8"/>
    <w:rsid w:val="00724494"/>
    <w:rsid w:val="00724E9B"/>
    <w:rsid w:val="00732808"/>
    <w:rsid w:val="00733941"/>
    <w:rsid w:val="007400DD"/>
    <w:rsid w:val="007523DA"/>
    <w:rsid w:val="00752754"/>
    <w:rsid w:val="00755D5B"/>
    <w:rsid w:val="00774AC0"/>
    <w:rsid w:val="00776D5E"/>
    <w:rsid w:val="00780AE7"/>
    <w:rsid w:val="00780DB8"/>
    <w:rsid w:val="00782C4F"/>
    <w:rsid w:val="0078430B"/>
    <w:rsid w:val="00793523"/>
    <w:rsid w:val="00794ECB"/>
    <w:rsid w:val="00795458"/>
    <w:rsid w:val="00795733"/>
    <w:rsid w:val="007A0DB7"/>
    <w:rsid w:val="007A5107"/>
    <w:rsid w:val="007B04C0"/>
    <w:rsid w:val="007B702A"/>
    <w:rsid w:val="007C1721"/>
    <w:rsid w:val="007C5F0C"/>
    <w:rsid w:val="007C6002"/>
    <w:rsid w:val="007E1986"/>
    <w:rsid w:val="007E5AB5"/>
    <w:rsid w:val="007E5EE3"/>
    <w:rsid w:val="007F17A2"/>
    <w:rsid w:val="00806082"/>
    <w:rsid w:val="0081089B"/>
    <w:rsid w:val="00811476"/>
    <w:rsid w:val="00816624"/>
    <w:rsid w:val="00817EF3"/>
    <w:rsid w:val="008303A5"/>
    <w:rsid w:val="00833B9C"/>
    <w:rsid w:val="0085034B"/>
    <w:rsid w:val="008605F5"/>
    <w:rsid w:val="008615B2"/>
    <w:rsid w:val="0088034D"/>
    <w:rsid w:val="008853FD"/>
    <w:rsid w:val="0089040F"/>
    <w:rsid w:val="00896C03"/>
    <w:rsid w:val="0089769D"/>
    <w:rsid w:val="008B0EEF"/>
    <w:rsid w:val="008B19B1"/>
    <w:rsid w:val="008B6013"/>
    <w:rsid w:val="008B702B"/>
    <w:rsid w:val="008B7362"/>
    <w:rsid w:val="008B7C91"/>
    <w:rsid w:val="008C0030"/>
    <w:rsid w:val="008C044E"/>
    <w:rsid w:val="008C04CC"/>
    <w:rsid w:val="008D08A9"/>
    <w:rsid w:val="008D26A0"/>
    <w:rsid w:val="008D74D8"/>
    <w:rsid w:val="008D7929"/>
    <w:rsid w:val="008F4BA3"/>
    <w:rsid w:val="008F6355"/>
    <w:rsid w:val="008F6DD4"/>
    <w:rsid w:val="00915CAE"/>
    <w:rsid w:val="00924157"/>
    <w:rsid w:val="00926357"/>
    <w:rsid w:val="00927CFC"/>
    <w:rsid w:val="00927DBB"/>
    <w:rsid w:val="00930789"/>
    <w:rsid w:val="009316D6"/>
    <w:rsid w:val="00936635"/>
    <w:rsid w:val="00943498"/>
    <w:rsid w:val="009450CF"/>
    <w:rsid w:val="00947D7A"/>
    <w:rsid w:val="00960484"/>
    <w:rsid w:val="00962B10"/>
    <w:rsid w:val="009632B2"/>
    <w:rsid w:val="0096616A"/>
    <w:rsid w:val="00971FAA"/>
    <w:rsid w:val="00983EEC"/>
    <w:rsid w:val="00994DBB"/>
    <w:rsid w:val="00995795"/>
    <w:rsid w:val="009A2B5C"/>
    <w:rsid w:val="009B5A57"/>
    <w:rsid w:val="009B7047"/>
    <w:rsid w:val="009C3714"/>
    <w:rsid w:val="009C4DFF"/>
    <w:rsid w:val="009D178B"/>
    <w:rsid w:val="009D1919"/>
    <w:rsid w:val="009D32A1"/>
    <w:rsid w:val="009E0D58"/>
    <w:rsid w:val="009E17AD"/>
    <w:rsid w:val="009E518F"/>
    <w:rsid w:val="009F5575"/>
    <w:rsid w:val="009F6EC8"/>
    <w:rsid w:val="00A06ABD"/>
    <w:rsid w:val="00A11A78"/>
    <w:rsid w:val="00A17809"/>
    <w:rsid w:val="00A208C6"/>
    <w:rsid w:val="00A27D98"/>
    <w:rsid w:val="00A34E4F"/>
    <w:rsid w:val="00A37F93"/>
    <w:rsid w:val="00A416DB"/>
    <w:rsid w:val="00A503D8"/>
    <w:rsid w:val="00A536F6"/>
    <w:rsid w:val="00A57973"/>
    <w:rsid w:val="00A6328F"/>
    <w:rsid w:val="00A666C7"/>
    <w:rsid w:val="00A677C7"/>
    <w:rsid w:val="00A7168E"/>
    <w:rsid w:val="00A74479"/>
    <w:rsid w:val="00A80AE6"/>
    <w:rsid w:val="00A8633B"/>
    <w:rsid w:val="00A9759E"/>
    <w:rsid w:val="00AA0A26"/>
    <w:rsid w:val="00AA187A"/>
    <w:rsid w:val="00AA37EF"/>
    <w:rsid w:val="00AC2E69"/>
    <w:rsid w:val="00AC52EA"/>
    <w:rsid w:val="00AC5550"/>
    <w:rsid w:val="00AC6C48"/>
    <w:rsid w:val="00AD1F65"/>
    <w:rsid w:val="00AD503C"/>
    <w:rsid w:val="00AE03DF"/>
    <w:rsid w:val="00AE0F39"/>
    <w:rsid w:val="00AE15A2"/>
    <w:rsid w:val="00AE28C1"/>
    <w:rsid w:val="00AE2B42"/>
    <w:rsid w:val="00AE5B86"/>
    <w:rsid w:val="00AF1A9A"/>
    <w:rsid w:val="00AF573E"/>
    <w:rsid w:val="00AF601F"/>
    <w:rsid w:val="00B04634"/>
    <w:rsid w:val="00B108ED"/>
    <w:rsid w:val="00B1248A"/>
    <w:rsid w:val="00B17E2E"/>
    <w:rsid w:val="00B2179B"/>
    <w:rsid w:val="00B26009"/>
    <w:rsid w:val="00B27139"/>
    <w:rsid w:val="00B358B4"/>
    <w:rsid w:val="00B44A0B"/>
    <w:rsid w:val="00B52071"/>
    <w:rsid w:val="00B5215F"/>
    <w:rsid w:val="00B54E0D"/>
    <w:rsid w:val="00B6381B"/>
    <w:rsid w:val="00B72C5B"/>
    <w:rsid w:val="00B73EE0"/>
    <w:rsid w:val="00B80026"/>
    <w:rsid w:val="00B80B8D"/>
    <w:rsid w:val="00B82E16"/>
    <w:rsid w:val="00B900C0"/>
    <w:rsid w:val="00B93238"/>
    <w:rsid w:val="00BA3F52"/>
    <w:rsid w:val="00BB2E61"/>
    <w:rsid w:val="00BB305A"/>
    <w:rsid w:val="00BB3D0B"/>
    <w:rsid w:val="00BB4689"/>
    <w:rsid w:val="00BC34F3"/>
    <w:rsid w:val="00BC5FCB"/>
    <w:rsid w:val="00BD2EE4"/>
    <w:rsid w:val="00BD59FD"/>
    <w:rsid w:val="00BD61B0"/>
    <w:rsid w:val="00BF1982"/>
    <w:rsid w:val="00BF1B8E"/>
    <w:rsid w:val="00BF3B77"/>
    <w:rsid w:val="00BF3C5A"/>
    <w:rsid w:val="00BF3EC6"/>
    <w:rsid w:val="00BF5B09"/>
    <w:rsid w:val="00C03037"/>
    <w:rsid w:val="00C10E41"/>
    <w:rsid w:val="00C13B75"/>
    <w:rsid w:val="00C15098"/>
    <w:rsid w:val="00C200A8"/>
    <w:rsid w:val="00C216D7"/>
    <w:rsid w:val="00C23646"/>
    <w:rsid w:val="00C23C21"/>
    <w:rsid w:val="00C26BD4"/>
    <w:rsid w:val="00C277B2"/>
    <w:rsid w:val="00C31A52"/>
    <w:rsid w:val="00C41619"/>
    <w:rsid w:val="00C441CD"/>
    <w:rsid w:val="00C627F9"/>
    <w:rsid w:val="00C62FB7"/>
    <w:rsid w:val="00C65C07"/>
    <w:rsid w:val="00C71587"/>
    <w:rsid w:val="00C754CE"/>
    <w:rsid w:val="00C76CFF"/>
    <w:rsid w:val="00C77A34"/>
    <w:rsid w:val="00C8240C"/>
    <w:rsid w:val="00C87278"/>
    <w:rsid w:val="00C91C18"/>
    <w:rsid w:val="00C937F7"/>
    <w:rsid w:val="00C93FFA"/>
    <w:rsid w:val="00CA0188"/>
    <w:rsid w:val="00CA0774"/>
    <w:rsid w:val="00CA764A"/>
    <w:rsid w:val="00CB0E01"/>
    <w:rsid w:val="00CB21AC"/>
    <w:rsid w:val="00CB558F"/>
    <w:rsid w:val="00CB61FB"/>
    <w:rsid w:val="00CC4921"/>
    <w:rsid w:val="00CC6CE1"/>
    <w:rsid w:val="00CC77BE"/>
    <w:rsid w:val="00CD0701"/>
    <w:rsid w:val="00CD7E85"/>
    <w:rsid w:val="00CF2342"/>
    <w:rsid w:val="00CF3886"/>
    <w:rsid w:val="00CF667F"/>
    <w:rsid w:val="00D01F0F"/>
    <w:rsid w:val="00D033E0"/>
    <w:rsid w:val="00D04675"/>
    <w:rsid w:val="00D05423"/>
    <w:rsid w:val="00D145E7"/>
    <w:rsid w:val="00D15CEC"/>
    <w:rsid w:val="00D21D9B"/>
    <w:rsid w:val="00D40F78"/>
    <w:rsid w:val="00D447F2"/>
    <w:rsid w:val="00D51921"/>
    <w:rsid w:val="00D5435E"/>
    <w:rsid w:val="00D56E59"/>
    <w:rsid w:val="00D746C9"/>
    <w:rsid w:val="00D7538D"/>
    <w:rsid w:val="00D85C16"/>
    <w:rsid w:val="00D85FCB"/>
    <w:rsid w:val="00DB044A"/>
    <w:rsid w:val="00DB0C0C"/>
    <w:rsid w:val="00DB50FD"/>
    <w:rsid w:val="00DB6A35"/>
    <w:rsid w:val="00DB7EC2"/>
    <w:rsid w:val="00DC1AEE"/>
    <w:rsid w:val="00DC63DD"/>
    <w:rsid w:val="00DD2483"/>
    <w:rsid w:val="00DD2ED4"/>
    <w:rsid w:val="00DD52A0"/>
    <w:rsid w:val="00DD5FE9"/>
    <w:rsid w:val="00DD6213"/>
    <w:rsid w:val="00DD68FE"/>
    <w:rsid w:val="00DF07DA"/>
    <w:rsid w:val="00E04B28"/>
    <w:rsid w:val="00E10899"/>
    <w:rsid w:val="00E10F9B"/>
    <w:rsid w:val="00E12BC1"/>
    <w:rsid w:val="00E171E2"/>
    <w:rsid w:val="00E222C1"/>
    <w:rsid w:val="00E22843"/>
    <w:rsid w:val="00E23B0D"/>
    <w:rsid w:val="00E245C8"/>
    <w:rsid w:val="00E3266C"/>
    <w:rsid w:val="00E3611B"/>
    <w:rsid w:val="00E365EB"/>
    <w:rsid w:val="00E442D1"/>
    <w:rsid w:val="00E5273E"/>
    <w:rsid w:val="00E623D1"/>
    <w:rsid w:val="00E65F30"/>
    <w:rsid w:val="00E864EA"/>
    <w:rsid w:val="00E90634"/>
    <w:rsid w:val="00E9082F"/>
    <w:rsid w:val="00E94AFF"/>
    <w:rsid w:val="00EA2D27"/>
    <w:rsid w:val="00EB1F45"/>
    <w:rsid w:val="00EB3E2A"/>
    <w:rsid w:val="00EB5F77"/>
    <w:rsid w:val="00EB6494"/>
    <w:rsid w:val="00EC2A39"/>
    <w:rsid w:val="00EC3E14"/>
    <w:rsid w:val="00ED183F"/>
    <w:rsid w:val="00ED2AE0"/>
    <w:rsid w:val="00ED3723"/>
    <w:rsid w:val="00ED3EF3"/>
    <w:rsid w:val="00ED6AD4"/>
    <w:rsid w:val="00EE36B5"/>
    <w:rsid w:val="00EF041C"/>
    <w:rsid w:val="00EF640E"/>
    <w:rsid w:val="00EF6D80"/>
    <w:rsid w:val="00EF6FA9"/>
    <w:rsid w:val="00F046FE"/>
    <w:rsid w:val="00F1206C"/>
    <w:rsid w:val="00F161BF"/>
    <w:rsid w:val="00F163AA"/>
    <w:rsid w:val="00F23CFC"/>
    <w:rsid w:val="00F339E4"/>
    <w:rsid w:val="00F341FA"/>
    <w:rsid w:val="00F3784A"/>
    <w:rsid w:val="00F43C82"/>
    <w:rsid w:val="00F43E23"/>
    <w:rsid w:val="00F4458B"/>
    <w:rsid w:val="00F46448"/>
    <w:rsid w:val="00F51913"/>
    <w:rsid w:val="00F530DA"/>
    <w:rsid w:val="00F6299C"/>
    <w:rsid w:val="00F71515"/>
    <w:rsid w:val="00F85793"/>
    <w:rsid w:val="00F94C12"/>
    <w:rsid w:val="00F94C7E"/>
    <w:rsid w:val="00F97A98"/>
    <w:rsid w:val="00FA1968"/>
    <w:rsid w:val="00FA2A3A"/>
    <w:rsid w:val="00FB0944"/>
    <w:rsid w:val="00FB3376"/>
    <w:rsid w:val="00FD083E"/>
    <w:rsid w:val="00FD6035"/>
    <w:rsid w:val="00FE02A2"/>
    <w:rsid w:val="00FE12BE"/>
    <w:rsid w:val="00FE28A4"/>
    <w:rsid w:val="00FE50C0"/>
    <w:rsid w:val="00FF1EF9"/>
    <w:rsid w:val="00FF28BF"/>
    <w:rsid w:val="00FF595A"/>
    <w:rsid w:val="0225F1EB"/>
    <w:rsid w:val="234DBBC2"/>
    <w:rsid w:val="25E964EB"/>
    <w:rsid w:val="33D0F4DE"/>
    <w:rsid w:val="4835879F"/>
    <w:rsid w:val="56846A87"/>
    <w:rsid w:val="59E0B958"/>
    <w:rsid w:val="5B4AF754"/>
    <w:rsid w:val="678E5144"/>
    <w:rsid w:val="697DE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9556D"/>
  <w15:chartTrackingRefBased/>
  <w15:docId w15:val="{05AACB96-B218-41A9-A912-0103658B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8B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486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36486"/>
    <w:pPr>
      <w:keepNext/>
      <w:outlineLvl w:val="5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518F"/>
    <w:pPr>
      <w:jc w:val="center"/>
    </w:pPr>
    <w:rPr>
      <w:rFonts w:ascii="Arial" w:hAnsi="Arial"/>
      <w:b/>
      <w:sz w:val="22"/>
      <w:szCs w:val="20"/>
      <w:u w:val="single"/>
    </w:rPr>
  </w:style>
  <w:style w:type="table" w:styleId="TableGrid">
    <w:name w:val="Table Grid"/>
    <w:basedOn w:val="TableNormal"/>
    <w:rsid w:val="009E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7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73E"/>
    <w:rPr>
      <w:sz w:val="24"/>
      <w:szCs w:val="24"/>
    </w:rPr>
  </w:style>
  <w:style w:type="paragraph" w:styleId="Footer">
    <w:name w:val="footer"/>
    <w:basedOn w:val="Normal"/>
    <w:link w:val="FooterChar"/>
    <w:rsid w:val="00E527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paragraph" w:styleId="BalloonText">
    <w:name w:val="Balloon Text"/>
    <w:basedOn w:val="Normal"/>
    <w:link w:val="BalloonTextChar"/>
    <w:rsid w:val="00E5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273E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8B19B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36486"/>
    <w:pPr>
      <w:spacing w:before="120" w:after="120"/>
    </w:pPr>
    <w:rPr>
      <w:rFonts w:ascii="CongressSans" w:hAnsi="CongressSans" w:cs="CongressSans"/>
      <w:lang w:eastAsia="en-US"/>
    </w:rPr>
    <w:tblPr>
      <w:tblBorders>
        <w:insideH w:val="single" w:sz="4" w:space="0" w:color="auto"/>
        <w:insideV w:val="single" w:sz="48" w:space="0" w:color="FFFFFF"/>
      </w:tblBorders>
    </w:tblPr>
    <w:tblStylePr w:type="firstRow">
      <w:rPr>
        <w:rFonts w:ascii="Cambria Math" w:hAnsi="Cambria Math" w:cs="Cambria Math"/>
        <w:b/>
        <w:bCs/>
        <w:sz w:val="20"/>
        <w:szCs w:val="20"/>
      </w:rPr>
    </w:tblStylePr>
  </w:style>
  <w:style w:type="character" w:customStyle="1" w:styleId="Heading2Char">
    <w:name w:val="Heading 2 Char"/>
    <w:link w:val="Heading2"/>
    <w:rsid w:val="00336486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336486"/>
    <w:rPr>
      <w:i/>
      <w:iCs/>
      <w:sz w:val="24"/>
      <w:szCs w:val="24"/>
      <w:lang w:eastAsia="en-US"/>
    </w:rPr>
  </w:style>
  <w:style w:type="character" w:styleId="Hyperlink">
    <w:name w:val="Hyperlink"/>
    <w:rsid w:val="00336486"/>
    <w:rPr>
      <w:color w:val="0000FF"/>
      <w:u w:val="single"/>
    </w:rPr>
  </w:style>
  <w:style w:type="character" w:customStyle="1" w:styleId="TitleChar">
    <w:name w:val="Title Char"/>
    <w:link w:val="Title"/>
    <w:rsid w:val="00FF28BF"/>
    <w:rPr>
      <w:rFonts w:ascii="Arial" w:hAnsi="Arial"/>
      <w:b/>
      <w:sz w:val="22"/>
      <w:u w:val="single"/>
    </w:rPr>
  </w:style>
  <w:style w:type="paragraph" w:customStyle="1" w:styleId="Default">
    <w:name w:val="Default"/>
    <w:rsid w:val="00817E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FB7"/>
    <w:pPr>
      <w:spacing w:line="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"/>
    <w:rsid w:val="0099579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95795"/>
  </w:style>
  <w:style w:type="character" w:customStyle="1" w:styleId="eop">
    <w:name w:val="eop"/>
    <w:basedOn w:val="DefaultParagraphFont"/>
    <w:rsid w:val="00995795"/>
  </w:style>
  <w:style w:type="character" w:styleId="UnresolvedMention">
    <w:name w:val="Unresolved Mention"/>
    <w:uiPriority w:val="99"/>
    <w:semiHidden/>
    <w:unhideWhenUsed/>
    <w:rsid w:val="00020E42"/>
    <w:rPr>
      <w:color w:val="605E5C"/>
      <w:shd w:val="clear" w:color="auto" w:fill="E1DFDD"/>
    </w:rPr>
  </w:style>
  <w:style w:type="character" w:styleId="CommentReference">
    <w:name w:val="annotation reference"/>
    <w:rsid w:val="006342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42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42CF"/>
  </w:style>
  <w:style w:type="paragraph" w:styleId="CommentSubject">
    <w:name w:val="annotation subject"/>
    <w:basedOn w:val="CommentText"/>
    <w:next w:val="CommentText"/>
    <w:link w:val="CommentSubjectChar"/>
    <w:rsid w:val="006342CF"/>
    <w:rPr>
      <w:b/>
      <w:bCs/>
    </w:rPr>
  </w:style>
  <w:style w:type="character" w:customStyle="1" w:styleId="CommentSubjectChar">
    <w:name w:val="Comment Subject Char"/>
    <w:link w:val="CommentSubject"/>
    <w:rsid w:val="006342CF"/>
    <w:rPr>
      <w:b/>
      <w:bCs/>
    </w:rPr>
  </w:style>
  <w:style w:type="character" w:styleId="Mention">
    <w:name w:val="Mention"/>
    <w:uiPriority w:val="99"/>
    <w:unhideWhenUsed/>
    <w:rsid w:val="00AF601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11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5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CB1D2A0-7C4E-41D1-AEC1-B2D4F56DBC0E}">
    <t:Anchor>
      <t:Comment id="679968175"/>
    </t:Anchor>
    <t:History>
      <t:Event id="{C4281702-6AAE-4DD8-A587-55E971A4DD6E}" time="2023-08-21T16:02:21.983Z">
        <t:Attribution userId="S::june.lang@cityandguilds.com::25e82f64-cd66-4763-ae6e-ad3203bb6d27" userProvider="AD" userName="June Lang"/>
        <t:Anchor>
          <t:Comment id="680400670"/>
        </t:Anchor>
        <t:Create/>
      </t:Event>
      <t:Event id="{1044AD31-F932-488D-950A-CC6B6D5D000F}" time="2023-08-21T16:02:21.983Z">
        <t:Attribution userId="S::june.lang@cityandguilds.com::25e82f64-cd66-4763-ae6e-ad3203bb6d27" userProvider="AD" userName="June Lang"/>
        <t:Anchor>
          <t:Comment id="680400670"/>
        </t:Anchor>
        <t:Assign userId="S::Kadisha.Lewis-Matthews@cityandguilds.com::fa1e4e67-8469-44b6-8e49-eb8fdd1a69d7" userProvider="AD" userName="Kadisha Lewis-Matthews"/>
      </t:Event>
      <t:Event id="{F6EC2EA2-9B74-4478-A484-9FFE1364E4C1}" time="2023-08-21T16:02:21.983Z">
        <t:Attribution userId="S::june.lang@cityandguilds.com::25e82f64-cd66-4763-ae6e-ad3203bb6d27" userProvider="AD" userName="June Lang"/>
        <t:Anchor>
          <t:Comment id="680400670"/>
        </t:Anchor>
        <t:SetTitle title="@Kadisha Lewis-Matthews for EQAs option 1 would be a massive input as they cover multi sectors and quals. Option 2 would work can more than 1 area be selec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1E6EB9E50524E9ACCDEE0BF3F6CBA" ma:contentTypeVersion="18" ma:contentTypeDescription="Create a new document." ma:contentTypeScope="" ma:versionID="aa51341f21a3e0c2edbda309c93b57dc">
  <xsd:schema xmlns:xsd="http://www.w3.org/2001/XMLSchema" xmlns:xs="http://www.w3.org/2001/XMLSchema" xmlns:p="http://schemas.microsoft.com/office/2006/metadata/properties" xmlns:ns2="e2e6d468-bb40-47f6-8894-ba1f04108117" xmlns:ns3="70e810af-8711-4eda-a209-a3e6208a2166" xmlns:ns4="418e8c98-519b-4e3e-a77f-7ee33016068f" targetNamespace="http://schemas.microsoft.com/office/2006/metadata/properties" ma:root="true" ma:fieldsID="de83e1b27c87dea51c6db0f6126d436e" ns2:_="" ns3:_="" ns4:_="">
    <xsd:import namespace="e2e6d468-bb40-47f6-8894-ba1f04108117"/>
    <xsd:import namespace="70e810af-8711-4eda-a209-a3e6208a2166"/>
    <xsd:import namespace="418e8c98-519b-4e3e-a77f-7ee330160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6d468-bb40-47f6-8894-ba1f04108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719a6c-9fc0-4287-adae-59b7713c0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10af-8711-4eda-a209-a3e6208a21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e8c98-519b-4e3e-a77f-7ee330160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7b2199f-44d5-4a84-8d90-8cff0fe43063}" ma:internalName="TaxCatchAll" ma:showField="CatchAllData" ma:web="70e810af-8711-4eda-a209-a3e6208a2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8e8c98-519b-4e3e-a77f-7ee33016068f"/>
    <lcf76f155ced4ddcb4097134ff3c332f xmlns="e2e6d468-bb40-47f6-8894-ba1f041081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27BB-5E46-4D50-9B1A-DA289134E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6d468-bb40-47f6-8894-ba1f04108117"/>
    <ds:schemaRef ds:uri="70e810af-8711-4eda-a209-a3e6208a2166"/>
    <ds:schemaRef ds:uri="418e8c98-519b-4e3e-a77f-7ee330160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371F5-7026-405D-8B0F-7A4CE3FC0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3A726-ED3C-4E50-A608-F4052B214906}">
  <ds:schemaRefs>
    <ds:schemaRef ds:uri="418e8c98-519b-4e3e-a77f-7ee33016068f"/>
    <ds:schemaRef ds:uri="70e810af-8711-4eda-a209-a3e6208a2166"/>
    <ds:schemaRef ds:uri="http://purl.org/dc/terms/"/>
    <ds:schemaRef ds:uri="e2e6d468-bb40-47f6-8894-ba1f0410811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7924583-2D33-41DE-B6DA-23953D38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LINCOLN COLLEGE</vt:lpstr>
    </vt:vector>
  </TitlesOfParts>
  <Company>Lincoln College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 COLLEGE</dc:title>
  <dc:subject/>
  <dc:creator>Kadisha Lewis - Matthews</dc:creator>
  <cp:keywords/>
  <cp:lastModifiedBy>Duncan Baines</cp:lastModifiedBy>
  <cp:revision>2</cp:revision>
  <dcterms:created xsi:type="dcterms:W3CDTF">2023-09-12T12:18:00Z</dcterms:created>
  <dcterms:modified xsi:type="dcterms:W3CDTF">2023-09-12T12:18:00Z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0x010100CBB1E6EB9E50524E9ACCDEE0BF3F6CBA</vt:lpwstr>
  </property>
</Properties>
</file>